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hab.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Treść zajęć laboratoryjnych:
Konfigurowanie serwera usług WWW oraz napisanie prostych aplikacji testowych. Umieszczanie i konfiguracja aplikacji webowych na serwerze WWW. Projektowanie formularzy w HTML. Aplikacje JSP. Programowanie aplikacji typu serwlet. Odczyt parametrów wywołania w aplikacji webowej oraz generowanie wyniku. Wykorzystanie usług sieciowych w aplikacjach typu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Pytania obejmują każdy z efektów kształcenia w zakresie wiedzy. W celu zaliczenia egzaminu należy uzyskać pozytywną (&gt; 50% poprawnych odpowiedzi) ocenę dla każdego z efektów.
Laboratoria: ocena jest wystawiana na podstawie sumy punktów uzyskanych z kolokwium pisemnego ocenianego w skali od 0 do 100 punktów. Punkty są przyznawane zgodnie z ustaloną listą obejmującą wszystkie efekty kształcenia w zakresie umiejętności, która zawiera nazwę ocenianej cechy rozwiązania oraz liczbę przyznawanych punktów. W celu zaliczenia laboratoriów należy uzyskać pozytywną (&gt;50% punktów możliwych do zdobycia) ocenę dla każdego z efektów.
Ocena końcowa jest średnią arytmetyczną ocen z wykładu oraz laboratorium, pod warunkiem że obie są co najmniej dostateczne.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XI, Helion, 2019
2) M.Lis: Java. Ćwiczenia praktyczne. Wydanie IV, Helion, 2014</w:t>
      </w:r>
    </w:p>
    <w:p>
      <w:pPr>
        <w:keepNext w:val="1"/>
        <w:spacing w:after="10"/>
      </w:pPr>
      <w:r>
        <w:rPr>
          <w:b/>
          <w:bCs/>
        </w:rPr>
        <w:t xml:space="preserve">Witryna www przedmiotu: </w:t>
      </w:r>
    </w:p>
    <w:p>
      <w:pPr>
        <w:spacing w:before="20" w:after="190"/>
      </w:pPr>
      <w:r>
        <w:rPr/>
        <w:t xml:space="preserve">https://epw.pw.edu.pl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technologie programowania oraz mechanizmy tworzenia aplikacji sieciowych w standardach platformy Java Enterprise Edition</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tworzenia aplikacji dynamicznych typu serwlet, JSP oraz usług sieciowych WebService w środowisku protokołu HTTP</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podstawy tworzenia interfejsu aplikacji sieciowej po stronie klienta z wykorzystaniem języków HTML oraz JavaScript</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stronę internetową z wykorzystaniem języka HTML zawierającą formularz do wprowadzenia parametrów obliczeń przez użytkownika</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Potrafi zaprogramować dynamiczną aplikację serwerową rozwiązującą zadanie techniczne z zakresu problematyki transportowej działającą w warstwie protokołu HTTP lub TCP/IP</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zastosowania informatycznych technologii sieciowych w rozwiązywaniu problemów transportowych </w:t>
      </w:r>
    </w:p>
    <w:p>
      <w:pPr>
        <w:spacing w:before="60"/>
      </w:pPr>
      <w:r>
        <w:rPr/>
        <w:t xml:space="preserve">Weryfikacja: </w:t>
      </w:r>
    </w:p>
    <w:p>
      <w:pPr>
        <w:spacing w:before="20" w:after="190"/>
      </w:pPr>
      <w:r>
        <w:rPr/>
        <w:t xml:space="preserve">Ocena aktywności podczas zajęć - wymagane jest rozwiązanie co najmniej 50% zadań podczas zajęć praktycznych</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2024-05-02T01:44:00+02:00</dcterms:created>
  <dcterms:modified xsi:type="dcterms:W3CDTF">2024-05-02T01:44:00+02:00</dcterms:modified>
</cp:coreProperties>
</file>

<file path=docProps/custom.xml><?xml version="1.0" encoding="utf-8"?>
<Properties xmlns="http://schemas.openxmlformats.org/officeDocument/2006/custom-properties" xmlns:vt="http://schemas.openxmlformats.org/officeDocument/2006/docPropsVTypes"/>
</file>