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profesor,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TR.NIP506</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18 godz., praca na ćwiczeniach 9 godz., studiowanie literatury przedmiotu 25 godz., wykonanie pracy projektowej (obliczenia trakcyjne) (ćwicz.) 18 godz., konsultacje 2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(29 godzin, w tym: praca na wykładach 18 godz., praca na ćwiczeniach 9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Świder P., Teoria ruchu samochodów. Część I. Wydawnictwo Politechniki Krakowskiej. Kraków 2017r. 
4. Kurnik W., Drgania mechaniczne. 15 podstawowych wykładów. Oficyna Wydawnicza Politechniki Warszawskiej. Warszawa 2019r.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ogólną na temat statyki samochodu, zna mechanikę toczenia się koła ogumionego po nawierzchni drogi i zjawiska temu towarzyszące, zna siły działające na pojazd: normalne reakcje drogi, siły wzdłużne (napędowe i opory ruchu) oraz poprzeczne.</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zasady doboru głównych parametrów silnika do pojazdu samochodowego oraz posiada wiedzę jak opisuje się własności trakcyjne pojazdu, w tym czynniki na nie wpływające.</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na temat mechaniki procesu hamowania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Ma wiedzę na temat mechaniki ruchu krzywoliniowego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W06: </w:t>
      </w:r>
    </w:p>
    <w:p>
      <w:pPr/>
      <w:r>
        <w:rPr/>
        <w:t xml:space="preserve">Ma podstawową wiedzę na temat mechaniki drgań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poprawnie używać pojęć i porozumiewać się w środowisku zawodowym z użyciem specjalistycznej terminologii dotyczącej teorii ruchu samochodu.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Tr1A_U03, Tr1A_U02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wykład: kolokwium, ćwiczenia audytoryjne: kolokwium</w:t>
      </w:r>
    </w:p>
    <w:p>
      <w:pPr>
        <w:spacing w:before="20" w:after="190"/>
      </w:pPr>
      <w:r>
        <w:rPr>
          <w:b/>
          <w:bCs/>
        </w:rPr>
        <w:t xml:space="preserve">Powiązane charakterystyki kierunkowe: </w:t>
      </w:r>
      <w:r>
        <w:rPr/>
        <w:t xml:space="preserve">Tr1A_U22, Tr1A_U11</w:t>
      </w:r>
    </w:p>
    <w:p>
      <w:pPr>
        <w:spacing w:before="20" w:after="190"/>
      </w:pPr>
      <w:r>
        <w:rPr>
          <w:b/>
          <w:bCs/>
        </w:rPr>
        <w:t xml:space="preserve">Powiązane charakterystyki obszarowe: </w:t>
      </w:r>
      <w:r>
        <w:rPr/>
        <w:t xml:space="preserve">I.P6S_UW, III.P6S_UW.4.o, III.P6S_UW.2.o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2025-07-08T09:48:50+02:00</dcterms:created>
  <dcterms:modified xsi:type="dcterms:W3CDTF">2025-07-08T09:48:50+02:00</dcterms:modified>
</cp:coreProperties>
</file>

<file path=docProps/custom.xml><?xml version="1.0" encoding="utf-8"?>
<Properties xmlns="http://schemas.openxmlformats.org/officeDocument/2006/custom-properties" xmlns:vt="http://schemas.openxmlformats.org/officeDocument/2006/docPropsVTypes"/>
</file>