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transportem samochodowym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Tkaczyk, adiunkt,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1160-TRLTS-IZP-705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140 godzin, w tym: praca na wykładach 18 godz., praca na ćwiczeniach 9 godz., praca na laboratorium 9 godz., konsultacje 3 godz. (w tym konsultacje w zakresie laboratorium 2 godz.), egzamin 2 godz., przygotowanie się do egzaminu 22 godz., studiowanie literatury przedmiotu 26 godz., przygotowanie się do laboratorium 23 godz., wykonanie sprawozdań 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(41 godz., w tym: praca na wykładach 18 godz., praca na ćwiczeniach 9 godz., praca na laboratorium 9 godz., konsultacje 3 godz., egzamin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godz., w tym: praca na laboratorium 9 godz. konsultacje w zakresie laboratorium 2 godz., przygotowanie się do laboratorium 23 godz., wykonanie sprawozdań 28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oraz umiejętności w zakresie mechanizmów zakładania i funkcjonowania przedsiębiorstwa transportowego - w aspektach prawnych, organizacyjnych i ekonomicznych oraz organizacji czasu pracy kierowców (WE 561/2006).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 Laboratorium: 12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praktycznej wiedzy w zakresie kompetencji zawodowych przewoźnika drogowego (CKZ) oraz dopuszczenia przedsiębiorstwa transportowego do wykonywania działalności przewozowej (zezwolenie, licencja krajowa oraz licencja wspólnotowa dla  międzynarodowego transportu drogowego) oraz zasad funkcjonowania przedsiębiorstwa transportowo-spedycyjnego, (w tym dostosowanie polskiego transportu drogowego do wymagań UE pod względem organizacyjno-prawnym).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Wykładu. Zasady funkcjonowania przedsiębiorstwa transportowego na runku krajowym i międzynarodowym (w tym na rynkach Unii Europejskiej) – dopuszczenie przedsiębiorstwa do rynku (licencja krajowa i wspólnotowa) oraz dopuszczenie przedsiębiorcy do wykonywania zawodu przewoźnika drogowego(certyfikat kompetencji zawodowych). Szkolenie kierowców wykonujących zarobkowe przewozy towarów i osób. Systemy poboru opłat drogowych w Polsce i Europie. Normy i opłaty ekologiczne dla pojazdów ciężarowych. Organizacja międzynarodowych przewozów drogowych zgodnie z konwencjami CMR i TIR – drogowe listy przewozowe.  Technologia i organizacja przewozu ładunków niebezpiecznych (konwencja ADR) i szybko psujących się (konwencja ATP). 
Ćwiczenia: Zadania z zakresu uruchomienia przedsiębiorstwa przewozowego z uwzględnieniem formy prawnej prowadzenia działalności gospodarczej, wielkości kapitału początkowego niezbędnego do założenia firmy realizującej określone roczne zadanie przewozowe (dobór taboru samochodowego),  rodzaju i wielkości kosztów ponoszonych przy uzyskaniu pozwolenia na wykonywanie zarobkowego przewozu osób i rzeczy, analizy struktury kosztów specyficznych dla przedsiębiorstwa transportowo-spedycyjnego. 
Laboratorium: Trasowanie pojazdów z wykorzystaniem programów komputerowych (Emapa).  Tachograf analogowy - obsługa programów komputerowych rozliczających czas pracy kierowcy  (Tachospeed). Tachograf cyfrowy - obsługa programów komputerowych rozliczających czas pracy kierowcy  (Tachospeed). Rozmieszczenie ładunku w przestrzeni ładunkowej (FillTruck). List przewozowy CMR, dokument SAD (wypełnienie listu CMR oraz dokumentu celnego SAD).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ustne przygotowanego ćwiczenia,  laboratorium - przygotowanie sprawozdania z każdego zajęcia  w formie wykonania zadań w programie komputerowym oraz kolokwium (ustne lub pisemne) sprawdzające 
Wykład: ocena formująca: 2 sprawdziany pisemne dotyczące wybranych zagadnień
teoretycznych, ocena podsumowująca: egzamin pisemny zawierający około 6 pytań otwartych oraz ew. egzamin ustny. Ćwiczenia: ocena formująca: weryfikacja umiejętności samodzielnego rozwiązywania wybranych problemów obliczeniowych (w tym rozwiązywanie zadań przy tablicy), ocena podsumowująca: obrona ustna wykonanego ćwiczenia.
Laboratorium: Ćwiczenia: ocena formująca: wykonanie i obrona ustna sprawozdań sporządzonych dla poszczególnych zadań, ocena podsumowująca: kolokwium sprawdzające - pisemne lub ustne zawierające 5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Bąk M.: Koszty i opłaty w transporcie, Wydawnictwo Uniwersytetu Gdańskiego, Gdańsk 2010.  2. Madej B., Michniak J., Madej R., Kurcz J.: Przewozy artykułów spożywczych. Biblioteka Akademii Transportu i Przedsiębiorczości. 2017.  3. Mitraszewska I. (praca zbiorowa): Organizacja i funkcjonowanie przedsiębiorstwa transportu drogowego rzeczy. Wydawnictwo ITS, Warszawa 2014. 4. Skrypt do przedmiotu „Organizacja i zarządzanie procesem spedycyjnym” oraz „Organizacja i zarządzanie w transporcie samochodowym”, Wydział Transportu PW, Warszawa 2008. 5. Umowa ADR 2019 - 2021 TOM 1 I 2, Wydawnictwo Buch-Car, 2019. 6.Wasiak M., Jacyna-Golda I.: Transport drogowy w łańcuchach dostaw. Wydawnictwo Naukowe PWN 2019.
Literatura uzupełniająca: 1. Wybrane [aktualne] akty prawne dotyczące m.in.: przepisów o ruchu drogowym, dróg publicznych, dróg płatnych, transportu drogowego, szkolenia kierowców, dostępu do zawodu przewoźnika drogowego(Certyfikat Kompetencji Zawodowych), dostępu do rynku usług transportowych (zezwolenie i licencje).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Ma szczegółówą wiedzę związaną z zasadami funkcjonowania przedsiębiorstwa transportowego na runku krajowym i międzynarodowym – dopuszczenie przedsiębiorstwa do krajowego i międzynarodowego rynku usług transportowych (licencja), dopuszczenie przedsiębiorcy do wykonywania zawodu przewoźnika (certyfikat kompetencji zawodowych);  ma szczegółową wiedzę z zakresu szkolenie kierowców wykonujących zarobkowe krajowe i międzynarodowe przewozy towarów i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	: </w:t>
      </w:r>
    </w:p>
    <w:p>
      <w:pPr/>
      <w:r>
        <w:rPr/>
        <w:t xml:space="preserve">Ma szczegółową wiedzę z zakresu technologii i organizacja przewozu ładunków niebezpiecznych (konwencja ADR) i szybko psujących się (konwencja ATP)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o rozwiązaniach informatycznych do zarządzania transportem oraz o podstawowych korzyściach ich wdrożenia; zna w ograniczonym zakresie podstawowe moduły aplikacji WinSped służące do obsługi baz danych dotyczących zasobów produkcyjnych firm przewozowych oraz wprowadzania zleceń i ich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laboratorium -  5 pytań otwartych, wymagane jest udzielenie poprawnej  odpowiedzi na przynajmniej 3 z tych pytań.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	: </w:t>
      </w:r>
    </w:p>
    <w:p>
      <w:pPr/>
      <w:r>
        <w:rPr/>
        <w:t xml:space="preserve">Ma wiedzę z zakresu organizacji  międzynarodowych przewozów drogowych zgodnie z konwencjami CMR i TIR – drogowe listy przewozowe.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dobrze zasady dopuszczenia przedsiębiorstwa transportowego do wykonywania zarobkowego krajowego i międzynarodowego przewozu  rzeczy i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 Ćwiczenia ,zaliczenie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symulować realizację bezpośrednich procesów przewozowych z zastosowaniem narzędzi do zarzą¬dza¬nia transportem samochodowym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laboratorium -  5 pytań otwartych, wymagane jest udzielenie poprawnej  odpowiedzi na przynajmniej 3 z 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2025-07-09T08:12:30+02:00</dcterms:created>
  <dcterms:modified xsi:type="dcterms:W3CDTF">2025-07-09T08:12:30+02:00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