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Tkaczyk, adiunkt.,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1160-TRLSLW-ISP-511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18 godz., studiowanie literatury przedmiotu 22 godz., przygotowanie się do egzaminu 15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z zakresu funkcji i właściwości systemów transportowych. Znajomość ich struktury uwzględniając infrastrukturę, suprastrukturę oraz rozwój poszczególnych gałęzi transportu. Znajomość specyfiki i złożoności procesów transportowych i procesów przewozowych. Uzyskanie podstaw wiedzy o funkcjonowaniu transportu samochodowego w działalności społeczno-gospodarczej.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Rola i znaczenie transportu samochodowego w gospodarce krajowej i europejskiej. Uwarunkowania zaspokajania potrzeb transportowych. Technologia produkcji i jej podstawowe elementy. Zależność wytwarzania dóbr od produkcji transportowej. Proces transportowy i proces przewozowy w ujęciu czynnościowym, czasu, przestrzeni i organizacji. Infrastruktura i suprastruktura w transporcie drogowym. Cechy i właściwości środków pracy w transporcie. Klasyfikacja przewozowych i ładunkowych środków transportowych.   Zasady doboru środków pracy w przewozach samochodowych. Koszty w transporcie samochodowym i sposoby ich ustalania.  Podział dróg kołowych w Polsce. Infrastruktura kolejowa, lotnicza i śródlądowa. Akty prawne regulujące wykonywanie zarobkowych przewozów drogowych.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2 sprawdziany pisemne dotyczące wybranych zagadnień teoretycznych, ocena podsumowująca: egzamin pisemny zawierający około 8 pytań otwartych oraz ew. egzamin ustny.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Jacyna M.: System logistyczny Polski.Oficyna Wydawnicza PW 2012. 2. Mendyk E.: Ekonomika i organizacja transportu. Poznań 2002, WSL. 3.  Mindur L. (red): Technologie transportowe XXI wieku. Warszawa-Radom 2008, ITE 4. . Prochowski L., Żuchowski A.: Technika transportu ładunków. Warszawa 2009, WKiŁ. 5. Wiszniewska M.: Przewóz ładunków. Wydawnictwo DIFIN 2014. 6. Wojewódzka-Król K., Rolbiecki R.: Infrastruktura transportu. Wydawnictwo Naukowe PWN 2018.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teoretyczną o procesach gospodarczych, w tym procesie produkcyjnym.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
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cechy i właściwości przedmiotu pracy oraz jego podatność i umiejętność kształtowania jego postaci transportowej.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
tych pytań.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Potrafi kształtować suprastrukturę i infrastrukturę, w tym sieci transportowe.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
tych pytań.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	: </w:t>
      </w:r>
    </w:p>
    <w:p>
      <w:pPr/>
      <w:r>
        <w:rPr/>
        <w:t xml:space="preserve">Jest w stanie zbadać współzależności w procesie transportowym; ma podstawy dokonywania analizy i oceny procesów technologicznych produkcji transportowej i ich zmian.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
tych pytań.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	: </w:t>
      </w:r>
    </w:p>
    <w:p>
      <w:pPr/>
      <w:r>
        <w:rPr/>
        <w:t xml:space="preserve">Potrafi pozyskiwać informacje z literatury i innych właściwie dobranych źródeł, w tym obcojęzycznych, o procesach i środkach transportowych oraz formułować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8 pytań otwartych, wymagane jest udzielenie pełnej odpowiedzi na przynajmniej 4 z  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	: </w:t>
      </w:r>
    </w:p>
    <w:p>
      <w:pPr/>
      <w:r>
        <w:rPr/>
        <w:t xml:space="preserve">Jest w stanie udokumentować prawidłowość rozpatrywanego problemu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8 pytań otwartych, wymagane jest udzielenie pełnej odpowiedzi na przynajmniej 4 z  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2024-05-04T09:53:30+02:00</dcterms:created>
  <dcterms:modified xsi:type="dcterms:W3CDTF">2024-05-04T09:53:30+02:00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