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i pytań otwartych, 
ćwiczenie projektowe - wykonanie projektu i jego obrona, w przypadku wykładu na ocenę pozytywną trzeba mieć co najmniej połowę odpowiedzi dobrze, ocena końcowa jest ustalana 
zgodnie z zasadą: jest to ocena najbliższa średniej arytmetycznej oceny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Na zaliczeniu pisemnym pytania testowe i otwarte (1/6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toru bezstykowego</w:t>
      </w:r>
    </w:p>
    <w:p>
      <w:pPr>
        <w:spacing w:before="60"/>
      </w:pPr>
      <w:r>
        <w:rPr/>
        <w:t xml:space="preserve">Weryfikacja: </w:t>
      </w:r>
    </w:p>
    <w:p>
      <w:pPr>
        <w:spacing w:before="20" w:after="190"/>
      </w:pPr>
      <w:r>
        <w:rPr/>
        <w:t xml:space="preserve">Na zaliczeniu pisemnym pytania testowe i otwarte (1/6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Na zaliczeniu pisemnym pytania testowe i otwarte (1/6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W04.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wielkości charakteryzujące parametry geometryczne linii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W05. Zaliczenie ma miejsce, gdy student udzieli minimum 50% poprawnych odpowiedzi</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W06. Zaliczenie ma miejsce, gdy student udzieli minimum 50% poprawnych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Tr1A_U24, Tr1A_U20, Tr1A_U03</w:t>
      </w:r>
    </w:p>
    <w:p>
      <w:pPr>
        <w:spacing w:before="20" w:after="190"/>
      </w:pPr>
      <w:r>
        <w:rPr>
          <w:b/>
          <w:bCs/>
        </w:rPr>
        <w:t xml:space="preserve">Powiązane charakterystyki obszarowe: </w:t>
      </w:r>
      <w:r>
        <w:rPr/>
        <w:t xml:space="preserve">I.P6S_UW, III.P6S_UW.4.o, III.P6S_UW.2.o,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2024-05-04T15:16:49+02:00</dcterms:created>
  <dcterms:modified xsi:type="dcterms:W3CDTF">2024-05-04T15:16:49+02:00</dcterms:modified>
</cp:coreProperties>
</file>

<file path=docProps/custom.xml><?xml version="1.0" encoding="utf-8"?>
<Properties xmlns="http://schemas.openxmlformats.org/officeDocument/2006/custom-properties" xmlns:vt="http://schemas.openxmlformats.org/officeDocument/2006/docPropsVTypes"/>
</file>