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TR.NIK306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9 godz., praca na ćwiczeniach 18 godz., studiowanie literatury przedmiotu 13 godz., konsultacje 4 godz., udział w egzaminie 2 godz., przygotowanie się do egzaminu z wykładu 32 godz., przygotowanie się do ćwiczeń 20 godz., przygotowanie się do kolokwiów z ćwiczeń 22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ćwiczeniach 18 godz., konsultacje 6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Wymagania w zakresie realizacji przedmiotu, zgodnie z regulaminem przedmiotu.
Egzamin z Wykładu
Egzamin w formie testu składa się pytań weryfikujących efekty przedmiotowe, minimum dwa pytania do każdego wykładu. Każde pytanie jest ocenianie, a punkty przyznawanie są wyłącznie za w pełni prawidłową odpowiedź. Za nie w pełni prawidłową odpowiedź nie przyznaje się punktów (nie stosuje się tzw. punktów cząstkowych i nie przyznawane są punkty ujemne). Punkty uzyskane z testu przeliczane są na ocenę z egzaminu wg określonej w regulaminie przedmiotu skali. Do zaliczenia przedmiotu wymagane jest udzielenie minimum połowy poprawnych odpowiedzi.
Ćwiczenia audytoryjne
Obecność studenta na zajęciach jest obowiązkowa. W przypadku nieobecności na zajęciach student jest obowiązany do przedstawienia prowadzącemu zajęcia usprawiedliwienia. Podczas sprawdzianów i egzaminu nie dopuszcza się korzystania z materiałów pomocniczych oraz urządzeń elektronicznych (telefony, tablety itp.).
Weryfikacja efektów przedmiotowych odbywa się na podstawie zaliczeń przewidzianych w podanym na początku zajęć terminarzu, na podstawie: 
1.	Ocen z dwu obowiązkowych kolokwiów (kolokwia podstawowe). Każde kolokwium podstawowe zawiera minimum dwa zadania rachunkowe sprawdzające efekty uczenia się. Każde z zadań oceniane jest oddzielnie. Ocena z kolokwium to średnia ważona z pozytywnych ocen uzyskanych za każde zadanie. Każda próba zaliczania jest oceniana, niepodjęcie próby w przewidzianym na to terminie jest oceniane negatywnie. Ocena końcowa z ćwiczeń wystawiona jest jako średnia ważona z pozytywnych ocen uzyskanych za każde kolokwium (wymagane zaliczenie pozytywne dwóch kolokwiów podstawowych). W przypadku oceny negatywnej studentowi przysługuje jeden termin kolokwium poprawkowego (na ostatnich zajęciach ćwiczeniowych) obejmujący całość materiału.
2.	Oceny z jedno kolokwium poprawkowego weryfikującego efekty uczenia się. Kolokwium poprawkowe to minimum trzy zadania. Każde z zadań oceniane jest oddzielnie. W takim przypadku ocena z kolokwium poprawkowego jest jednocześnie oceną ćwiczeń. Ocena ta to średnia ważona z pozytywnych ocen uzyskanych za każde zadanie.
Wagi, przy wyliczeniu średniej i wystawieniu ocen definiowane są dla każdego zadania i podawane są wraz z ich treścią w dniu zaliczenia. 
Ocena końcowa z przedmiotu.
Pozytywna ocena końcowa z przedmiotu wystawiania jest jako średnia ocen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ŁucykC.: 
2) Zasady energoelektryki. Oficyna Wydawnicza PW, Warszawa 2000.
3)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 https://www.knest.pw.edu.pl/tomczuk/?page_id=421; http://www2.wt.pw.edu.pl/~kst; MSTeams kanał Elektrotechnika 2 WT PW Niestacjonarne</w:t>
      </w:r>
    </w:p>
    <w:p>
      <w:pPr>
        <w:keepNext w:val="1"/>
        <w:spacing w:after="10"/>
      </w:pPr>
      <w:r>
        <w:rPr>
          <w:b/>
          <w:bCs/>
        </w:rPr>
        <w:t xml:space="preserve">Uwagi: </w:t>
      </w:r>
    </w:p>
    <w:p>
      <w:pPr>
        <w:spacing w:before="20" w:after="190"/>
      </w:pPr>
      <w:r>
        <w:rPr/>
        <w:t xml:space="preserve">Zajęcia zostały przygotowane i będą prowadzone z wykorzystaniem innowacyjnych i kreatywnych form kształcenia, technik przygotowania prezentacji oraz technologii informacyjno-komunikacyjnych (ICT) / multimedialnych treści dydaktycznych / platformy e-learningowej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charakterystyki użytkowe podstawowych rodzajów maszyn i urządzeń elektrycznych prądu stałego i przemiennego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kolokwium II obejmujące 2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keepNext w:val="1"/>
        <w:spacing w:after="10"/>
      </w:pPr>
      <w:r>
        <w:rPr>
          <w:b/>
          <w:bCs/>
        </w:rPr>
        <w:t xml:space="preserve">Charakterystyka U02: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kolokwium I obejmujące minimum dwa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2024-05-02T18:16:38+02:00</dcterms:created>
  <dcterms:modified xsi:type="dcterms:W3CDTF">2024-05-02T18:16:38+02:00</dcterms:modified>
</cp:coreProperties>
</file>

<file path=docProps/custom.xml><?xml version="1.0" encoding="utf-8"?>
<Properties xmlns="http://schemas.openxmlformats.org/officeDocument/2006/custom-properties" xmlns:vt="http://schemas.openxmlformats.org/officeDocument/2006/docPropsVTypes"/>
</file>