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Silniki samochodowe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Andrzej Wolff, ad., Wydział Transportu Politechniki Warszawskiej, Zakład Eksploatacji i Utrzymania Pojazdów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TR.NIS613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godz., w tym: praca na wykładach 18 godz., studiowanie literatury przedmiotu 14 godz., przygotowanie się do egzaminu 15 godz., konsultacje 1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godz., w tym: praca na wykładach 18 godz., konsultacje 1 godz., udział w egzaminie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Teoria maszyn cieplnych 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rozwiązaniami konstrukcyjnymi, urządzeniami,  stosowanymi w budowie silników pojazdów samochodowych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 
Wytwarzanie mieszanki w silnikach o zapłonie iskrowym (ZI), spalanie mieszanki, komory spalania. Elementy układów paliwowych. Czujniki stosowane w układach wtryskowych benzyny. Proces wtrysku paliwa w silnikach o zapłonie samoczynnym (ZS), komory spalania. Elementy układu paliwowego. Pompy wtryskowe typu sekcyjnego i rozdzielaczowe. Regulatory prędkości obrotowej. Akumulacyjny układ wtrysku oleju napędowego („common rail”). Silniki gazowe, wielopaliwowe. Doładowanie silników. Wykresy indykatorowe silników doładowanych i wolnossących. Zastosowanie doładowania w silnikach ZI oraz ZS. Doładowanie silników, ich rodzaje oraz porównanie. Skład spalin i ich toksyczność. Charakterystyka głównych składników toksycznych spalin w silnikach ZI. Sposoby zmniejszania zawartości substancji toksycznych w spalinach silników ZI (katalityczne dopalanie spalin, układ recyrkulacji spalin). Zadymienie i toksyczność spalin silników ZS. Sposoby ograniczenia dymienia i toksyczności spalin silników ZS (np. filtry cząstek stałych). Kadłuby, cylindry i głowice. Zespół tłokowy. Korbowody, wały korbowe i ich łożyska. Rodzaje układów rozrządu. Mechanika układu tłokowo-korbowego i rozrządu. Systemy olejenia, elementy układu olejenia. Systemy chłodzenia silników. Kierunki rozwoju silników samochodowych i przegląd konstrukcji.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I część egzaminu ma formę pisemną stanowiącą albo test składający się, z co najmniej kilkunastu pytań zamkniętych, albo sprawdzian obejmujący kilka pytań otwartych (zwykle 3 do 4) weryfikujący osiągnięte przez studenta efekty uczenia się. Wymagane jest udzielenie poprawnych odpowiedzi na poziomie co najmniej 51%. Egzamin pisemny trwa ok. 60 minut. Warunkiem przystąpienia do części ustnej egzaminu jest uzyskanie pozytywnej oceny z części pisemnej. Część ustna egzaminu obejmuje wyjaśnienia studenta dot. odpowiedzi w części pisemnej plus co najmniej 2 pytania otwarte. Wymagane są poprawne odpowiedzi na poziomie co najmniej 51%. Brak uzyskania pozytywnej oceny z części pisemnej, albo ustnej egzaminu oznacza jego niezaliczenie. Ocena końcowa egzaminu jest średnią z pozytywnych ocen uzyskanych z części pisemnej i ustnej.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Informatory Techniczne Bosch: Układy wtryskowe paliwa. Wydanie 2000/2001;
2) Kneba Z., Makowski S.: Zasilanie i sterowanie silników, WKŁ, Warszawa 2004;
3) Luft S.: Podstawy budowy silników. WKŁ, Warszawa 2006; 
4) Merkisz J., Pielecha J., Radzimiński S.: Emisja zanieczyszczeń motoryzacyjnych w świetle nowych przepisów Unii Europejskiej. WKŁ, Warszawa 2012; 
5) Majerczyk A., Taubert S.: Układy zasilania gazem propan butan. WKŁ, Warszawa 2003; 
6) Mysłowski J.: Doładowanie silników. WKŁ, Warszawa 2002; 
7) Rokosch U.: Układy oczyszczania spalin i pokładowe systemy diagnostyczne samochodów. WKŁ, Warszawa 2007; 
8) Rychter T., Teodorczyk A.: Teoria silników tłokowych. WKŁ, Warszawa 2006; 
9) Serdecki W.: Badania silników spalinowych, Wydaw. Politechniki Poznańskiej, Poznań 2012; 
10) Wajand J.A., Wajand J.T.: Tłokowe silniki spalinowe średnio- i szybkoobrotowe, WNT, Warszawa 2000;
11) Zając P.: Silniki pojazdów samochodowych, tom 1: Podstawy budowy oraz główne zespoły i układy mechaniczne, WKiŁ, Warszawa 2012;
12) Zając P.: Silniki pojazdów samochodowych, tom 2: Układy zasilania, chłodzenia, smarowania, dolotowe i wylotowe, WKiŁ, Warszawa 2010.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kierunkowymi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uporządkowaną podbudowaną teoretycznie wiedzę o procesach zachodzących w silniku spalinowym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pisemna i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charakterystyki silników spalinowych i zależności między wskaźnikami pracy silnika.  Ma wiedzę o budowie i funkcjonowaniu układów silnika. Zna przyczyny zanieczyszczenia środowiska przez pojazdy samochodowe i możliwości jego ograniczenia.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pisemna i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Tr1A_W10, Tr1A_W09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trendy rozwojowe budowy układów silnika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pisemna i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pozyskać informacje z literatury dotyczące silników spalinowych.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pisemna i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Posiada umiejętność przedstawiania schematycznego układów silnika i prezentowania charakterystyk silnika.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pisemna i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Tr1A_U10, Tr1A_U04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III.P6S_UW.2.o, I.P6S_UK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Umie stosować odpowiednie metody analityczne do opisu procesów fizycznych zachodzących w silniku spalinowym.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– część pisemna i ustna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2025-05-05T12:19:13+02:00</dcterms:created>
  <dcterms:modified xsi:type="dcterms:W3CDTF">2025-05-05T12:19:13+02:00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