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Symulacja układów technicznych </w:t>
      </w:r>
    </w:p>
    <w:p>
      <w:pPr>
        <w:keepNext w:val="1"/>
        <w:spacing w:after="10"/>
      </w:pPr>
      <w:r>
        <w:rPr>
          <w:b/>
          <w:bCs/>
        </w:rPr>
        <w:t xml:space="preserve">Koordynator przedmiotu: </w:t>
      </w:r>
    </w:p>
    <w:p>
      <w:pPr>
        <w:spacing w:before="20" w:after="190"/>
      </w:pPr>
      <w:r>
        <w:rPr/>
        <w:t xml:space="preserve">dr hab. inż. Jarosław Korzeb, prof. uczelni, Wydział Transportu Politechniki Warszawskiej Zakład Podstaw Budowy Urządzeń Transportowych</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TR.SIS512</w:t>
      </w:r>
    </w:p>
    <w:p>
      <w:pPr>
        <w:keepNext w:val="1"/>
        <w:spacing w:after="10"/>
      </w:pPr>
      <w:r>
        <w:rPr>
          <w:b/>
          <w:bCs/>
        </w:rPr>
        <w:t xml:space="preserve">Semestr nominalny: </w:t>
      </w:r>
    </w:p>
    <w:p>
      <w:pPr>
        <w:spacing w:before="20" w:after="190"/>
      </w:pPr>
      <w:r>
        <w:rPr/>
        <w:t xml:space="preserve">5 / rok ak. 2020/2021</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90 godz., w tym: praca na wykładach 15 godz., praca na ćwiczeniach 30 godz., studiowanie literatury przedmiotu 10 godz., przygotowanie się do zaliczenia 15 godz., samodzielne wykonanie obliczeń dla prostego układu technicznego 15 godz. (zadanie projektowe realizowane w ramach zajęć), konsultacje 5 godz. (w tym konsultacje w zakresie zadania projektowego 4 godz.)</w:t>
      </w:r>
    </w:p>
    <w:p>
      <w:pPr>
        <w:keepNext w:val="1"/>
        <w:spacing w:after="10"/>
      </w:pPr>
      <w:r>
        <w:rPr>
          <w:b/>
          <w:bCs/>
        </w:rPr>
        <w:t xml:space="preserve">Liczba punktów ECTS na zajęciach wymagających bezpośredniego udziału nauczycieli akademickich: </w:t>
      </w:r>
    </w:p>
    <w:p>
      <w:pPr>
        <w:spacing w:before="20" w:after="190"/>
      </w:pPr>
      <w:r>
        <w:rPr/>
        <w:t xml:space="preserve">2,0 pkt. ECTS (60 godz., w tym: praca na wykładach 15 godz., praca na ćwiczeniach 30 godz., konsultacje 5 godz. (w tym konsultacje w zakresie zadania projektowego 4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1,0 pkt ECTS (19 godz., w tym: samodzielne wykonanie obliczeń dla prostego układu technicznego 15 godz. (zadanie projektowe realizowane w ramach zajęć), konsultacje w zakresie zadania projektowego 4 godz.)</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Mechanika, informatyka. </w:t>
      </w:r>
    </w:p>
    <w:p>
      <w:pPr>
        <w:keepNext w:val="1"/>
        <w:spacing w:after="10"/>
      </w:pPr>
      <w:r>
        <w:rPr>
          <w:b/>
          <w:bCs/>
        </w:rPr>
        <w:t xml:space="preserve">Limit liczby studentów: </w:t>
      </w:r>
    </w:p>
    <w:p>
      <w:pPr>
        <w:spacing w:before="20" w:after="190"/>
      </w:pPr>
      <w:r>
        <w:rPr/>
        <w:t xml:space="preserve">30</w:t>
      </w:r>
    </w:p>
    <w:p>
      <w:pPr>
        <w:keepNext w:val="1"/>
        <w:spacing w:after="10"/>
      </w:pPr>
      <w:r>
        <w:rPr>
          <w:b/>
          <w:bCs/>
        </w:rPr>
        <w:t xml:space="preserve">Cel przedmiotu: </w:t>
      </w:r>
    </w:p>
    <w:p>
      <w:pPr>
        <w:spacing w:before="20" w:after="190"/>
      </w:pPr>
      <w:r>
        <w:rPr/>
        <w:t xml:space="preserve">Celem wykładu jest zapoznanie studentów z podstawami tworzenia modeli matematycznych układów inżynierskich i ich badaniami symulacyjnymi. Przekazanie informacji o takich pojęciach jak: model matematyczny, fizyczny i komputerowy układu technicznego jak również klasyfikacja modeli matematycznych. Pokazanie uniwersalności stosowanego aparatu matematycznego - podstawowe analogie elektromechaniczne. W trakcie wykładu podawane są również podstawowe informacje o pakiecie programowania Simulink.
</w:t>
      </w:r>
    </w:p>
    <w:p>
      <w:pPr>
        <w:keepNext w:val="1"/>
        <w:spacing w:after="10"/>
      </w:pPr>
      <w:r>
        <w:rPr>
          <w:b/>
          <w:bCs/>
        </w:rPr>
        <w:t xml:space="preserve">Treści kształcenia: </w:t>
      </w:r>
    </w:p>
    <w:p>
      <w:pPr>
        <w:spacing w:before="20" w:after="190"/>
      </w:pPr>
      <w:r>
        <w:rPr/>
        <w:t xml:space="preserve">Treść wykładu: Ogólne omówienie celów i pojęć modelowania matematycznego i symulacji. Podstawy metod numerycznego rozwiązywania równań różniczkowych zwyczajnych. Wstęp do metody elementów skończonych - interpretacja fizyczna i matematyczna. Omówienie programów obliczeniowych MES do badania statyki układów technicznych na podstawie dostępnych pakietów. Przykłady badań symulacyjnych dynamiki pojazdów. Treść ćwiczeń projektowych: Opracowanie modeli matematycznych prostych układów technicznych oraz wykonanie symulacji z zastosowaniem wybranych pakietów oprogramowania. Zakres projektowania odpowiada tematyce wykładu</w:t>
      </w:r>
    </w:p>
    <w:p>
      <w:pPr>
        <w:keepNext w:val="1"/>
        <w:spacing w:after="10"/>
      </w:pPr>
      <w:r>
        <w:rPr>
          <w:b/>
          <w:bCs/>
        </w:rPr>
        <w:t xml:space="preserve">Metody oceny: </w:t>
      </w:r>
    </w:p>
    <w:p>
      <w:pPr>
        <w:spacing w:before="20" w:after="190"/>
      </w:pPr>
      <w:r>
        <w:rPr/>
        <w:t xml:space="preserve">Wykład – końcowy sprawdzian. Ćwiczenia projektowe – zaliczane na podstawie wykonanego i przedstawionego na ćwiczeniach projektu.</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Modelowanie i symulacja układów i procesów dynamicznych,. Stanisław Osowski, Oficyna Wydawnicza Politechniki Warszawskiej, Warszawa, 2007.
Dokumentacja i podręczniki pakietów oprogramowania Matlab-Simulink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O ile nie powoduje to zmian w zakresie powiązań danego modułu zajęć z kierunkowymi efektami kształcenia w treściach kształcenia mogą być wprowadzane na bieżąco zmiany związane z uwzględnieniem najnowszych osiągnięć naukowych.</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Posiada wiedzę teoretyczną o badaniach symulacyjnych, rodzajach modeli matematycznych układów technicznych  </w:t>
      </w:r>
    </w:p>
    <w:p>
      <w:pPr>
        <w:spacing w:before="60"/>
      </w:pPr>
      <w:r>
        <w:rPr/>
        <w:t xml:space="preserve">Weryfikacja: </w:t>
      </w:r>
    </w:p>
    <w:p>
      <w:pPr>
        <w:spacing w:before="20" w:after="190"/>
      </w:pPr>
      <w:r>
        <w:rPr/>
        <w:t xml:space="preserve">zaliczenie wykładu na podstawie minimum 60% poprawnie udzielonych odpowiedzi na kilka pytań teoretycznych, zaliczenie  ćwiczeń na podstawie zaliczenia indywidualnego projektu</w:t>
      </w:r>
    </w:p>
    <w:p>
      <w:pPr>
        <w:spacing w:before="20" w:after="190"/>
      </w:pPr>
      <w:r>
        <w:rPr>
          <w:b/>
          <w:bCs/>
        </w:rPr>
        <w:t xml:space="preserve">Powiązane charakterystyki kierunkowe: </w:t>
      </w:r>
      <w:r>
        <w:rPr/>
        <w:t xml:space="preserve">Tr1A_W01</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W02: </w:t>
      </w:r>
    </w:p>
    <w:p>
      <w:pPr/>
      <w:r>
        <w:rPr/>
        <w:t xml:space="preserve">Zna podstawowe metody numeryczne rozwiązywania równań różniczkowych zwyczajnych</w:t>
      </w:r>
    </w:p>
    <w:p>
      <w:pPr>
        <w:spacing w:before="60"/>
      </w:pPr>
      <w:r>
        <w:rPr/>
        <w:t xml:space="preserve">Weryfikacja: </w:t>
      </w:r>
    </w:p>
    <w:p>
      <w:pPr>
        <w:spacing w:before="20" w:after="190"/>
      </w:pPr>
      <w:r>
        <w:rPr/>
        <w:t xml:space="preserve">wykład - zal. ćwicz. - samodzielnie wykonany projekt</w:t>
      </w:r>
    </w:p>
    <w:p>
      <w:pPr>
        <w:spacing w:before="20" w:after="190"/>
      </w:pPr>
      <w:r>
        <w:rPr>
          <w:b/>
          <w:bCs/>
        </w:rPr>
        <w:t xml:space="preserve">Powiązane charakterystyki kierunkowe: </w:t>
      </w:r>
      <w:r>
        <w:rPr/>
        <w:t xml:space="preserve">Tr1A_W06, Tr1A_W07</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W03: </w:t>
      </w:r>
    </w:p>
    <w:p>
      <w:pPr/>
      <w:r>
        <w:rPr/>
        <w:t xml:space="preserve">Zna podstawowe modele matematyczne stosowane w badaniach ruchu ulicznego i pieszego Zna podstawowe modele matematyczne stosowane w badaniach symulacyjnych dynamiki srodków transportu</w:t>
      </w:r>
    </w:p>
    <w:p>
      <w:pPr>
        <w:spacing w:before="60"/>
      </w:pPr>
      <w:r>
        <w:rPr/>
        <w:t xml:space="preserve">Weryfikacja: </w:t>
      </w:r>
    </w:p>
    <w:p>
      <w:pPr>
        <w:spacing w:before="20" w:after="190"/>
      </w:pPr>
      <w:r>
        <w:rPr/>
        <w:t xml:space="preserve">wykład - zal. ćwicz. - samodzielnie wykonany projekt</w:t>
      </w:r>
    </w:p>
    <w:p>
      <w:pPr>
        <w:spacing w:before="20" w:after="190"/>
      </w:pPr>
      <w:r>
        <w:rPr>
          <w:b/>
          <w:bCs/>
        </w:rPr>
        <w:t xml:space="preserve">Powiązane charakterystyki kierunkowe: </w:t>
      </w:r>
      <w:r>
        <w:rPr/>
        <w:t xml:space="preserve">Tr1A_W08, Tr1A_W09</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W04: </w:t>
      </w:r>
    </w:p>
    <w:p>
      <w:pPr/>
      <w:r>
        <w:rPr/>
        <w:t xml:space="preserve">Zna podstawowe techniki informatyczne stosowane przy rozwiązywaniu prostych zagadnień inżynierskich</w:t>
      </w:r>
    </w:p>
    <w:p>
      <w:pPr>
        <w:spacing w:before="60"/>
      </w:pPr>
      <w:r>
        <w:rPr/>
        <w:t xml:space="preserve">Weryfikacja: </w:t>
      </w:r>
    </w:p>
    <w:p>
      <w:pPr>
        <w:spacing w:before="20" w:after="190"/>
      </w:pPr>
      <w:r>
        <w:rPr/>
        <w:t xml:space="preserve">wykład - zal. ćwicz. - samodzielnie wykonany projekt</w:t>
      </w:r>
    </w:p>
    <w:p>
      <w:pPr>
        <w:spacing w:before="20" w:after="190"/>
      </w:pPr>
      <w:r>
        <w:rPr>
          <w:b/>
          <w:bCs/>
        </w:rPr>
        <w:t xml:space="preserve">Powiązane charakterystyki kierunkowe: </w:t>
      </w:r>
      <w:r>
        <w:rPr/>
        <w:t xml:space="preserve">Tr1A_W12</w:t>
      </w:r>
    </w:p>
    <w:p>
      <w:pPr>
        <w:spacing w:before="20" w:after="190"/>
      </w:pPr>
      <w:r>
        <w:rPr>
          <w:b/>
          <w:bCs/>
        </w:rPr>
        <w:t xml:space="preserve">Powiązane charakterystyki obszarowe: </w:t>
      </w:r>
      <w:r>
        <w:rPr/>
        <w:t xml:space="preserve">I.P6S_WG</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posiada biegłość merytoryczną i sprawność w numerycznym rozwiązywaniu równań różniczkowych zwyczajnych</w:t>
      </w:r>
    </w:p>
    <w:p>
      <w:pPr>
        <w:spacing w:before="60"/>
      </w:pPr>
      <w:r>
        <w:rPr/>
        <w:t xml:space="preserve">Weryfikacja: </w:t>
      </w:r>
    </w:p>
    <w:p>
      <w:pPr>
        <w:spacing w:before="20" w:after="190"/>
      </w:pPr>
      <w:r>
        <w:rPr/>
        <w:t xml:space="preserve">wykład - zal. ćwicz. - samodzielnie wykonany projekt</w:t>
      </w:r>
    </w:p>
    <w:p>
      <w:pPr>
        <w:spacing w:before="20" w:after="190"/>
      </w:pPr>
      <w:r>
        <w:rPr>
          <w:b/>
          <w:bCs/>
        </w:rPr>
        <w:t xml:space="preserve">Powiązane charakterystyki kierunkowe: </w:t>
      </w:r>
      <w:r>
        <w:rPr/>
        <w:t xml:space="preserve">Tr1A_U02, Tr1A_U03</w:t>
      </w:r>
    </w:p>
    <w:p>
      <w:pPr>
        <w:spacing w:before="20" w:after="190"/>
      </w:pPr>
      <w:r>
        <w:rPr>
          <w:b/>
          <w:bCs/>
        </w:rPr>
        <w:t xml:space="preserve">Powiązane charakterystyki obszarowe: </w:t>
      </w:r>
      <w:r>
        <w:rPr/>
        <w:t xml:space="preserve">I.P6S_UK</w:t>
      </w:r>
    </w:p>
    <w:p>
      <w:pPr>
        <w:keepNext w:val="1"/>
        <w:spacing w:after="10"/>
      </w:pPr>
      <w:r>
        <w:rPr>
          <w:b/>
          <w:bCs/>
        </w:rPr>
        <w:t xml:space="preserve">Charakterystyka U02: </w:t>
      </w:r>
    </w:p>
    <w:p>
      <w:pPr/>
      <w:r>
        <w:rPr/>
        <w:t xml:space="preserve">potrafi stosować odpowiednie metody symulacyjne do analizy liniowych i nieliniowych układów dynamicznych</w:t>
      </w:r>
    </w:p>
    <w:p>
      <w:pPr>
        <w:spacing w:before="60"/>
      </w:pPr>
      <w:r>
        <w:rPr/>
        <w:t xml:space="preserve">Weryfikacja: </w:t>
      </w:r>
    </w:p>
    <w:p>
      <w:pPr>
        <w:spacing w:before="20" w:after="190"/>
      </w:pPr>
      <w:r>
        <w:rPr/>
        <w:t xml:space="preserve">wykład - zal. ćwicz. - samodzielnie wykonany projekt</w:t>
      </w:r>
    </w:p>
    <w:p>
      <w:pPr>
        <w:spacing w:before="20" w:after="190"/>
      </w:pPr>
      <w:r>
        <w:rPr>
          <w:b/>
          <w:bCs/>
        </w:rPr>
        <w:t xml:space="preserve">Powiązane charakterystyki kierunkowe: </w:t>
      </w:r>
      <w:r>
        <w:rPr/>
        <w:t xml:space="preserve">Tr1A_U02, Tr1A_U03</w:t>
      </w:r>
    </w:p>
    <w:p>
      <w:pPr>
        <w:spacing w:before="20" w:after="190"/>
      </w:pPr>
      <w:r>
        <w:rPr>
          <w:b/>
          <w:bCs/>
        </w:rPr>
        <w:t xml:space="preserve">Powiązane charakterystyki obszarowe: </w:t>
      </w:r>
      <w:r>
        <w:rPr/>
        <w:t xml:space="preserve">I.P6S_UK</w:t>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rozumie potrzebę uczenia się przez całe życie, przede wszystkim w celu podnoszenia swoich kompetencji zawodowych i osobistych</w:t>
      </w:r>
    </w:p>
    <w:p>
      <w:pPr>
        <w:spacing w:before="60"/>
      </w:pPr>
      <w:r>
        <w:rPr/>
        <w:t xml:space="preserve">Weryfikacja: </w:t>
      </w:r>
    </w:p>
    <w:p>
      <w:pPr>
        <w:spacing w:before="20" w:after="190"/>
      </w:pPr>
      <w:r>
        <w:rPr/>
        <w:t xml:space="preserve">rozmowa </w:t>
      </w:r>
    </w:p>
    <w:p>
      <w:pPr>
        <w:spacing w:before="20" w:after="190"/>
      </w:pPr>
      <w:r>
        <w:rPr>
          <w:b/>
          <w:bCs/>
        </w:rPr>
        <w:t xml:space="preserve">Powiązane charakterystyki kierunkowe: </w:t>
      </w:r>
      <w:r>
        <w:rPr/>
        <w:t xml:space="preserve">Tr1A_K01</w:t>
      </w:r>
    </w:p>
    <w:p>
      <w:pPr>
        <w:spacing w:before="20" w:after="190"/>
      </w:pPr>
      <w:r>
        <w:rPr>
          <w:b/>
          <w:bCs/>
        </w:rPr>
        <w:t xml:space="preserve">Powiązane charakterystyki obszarowe: </w:t>
      </w:r>
      <w:r>
        <w:rPr/>
        <w:t xml:space="preserve">I.P6S_KK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2025-05-11T09:40:06+02:00</dcterms:created>
  <dcterms:modified xsi:type="dcterms:W3CDTF">2025-05-11T09:40:06+02:00</dcterms:modified>
</cp:coreProperties>
</file>

<file path=docProps/custom.xml><?xml version="1.0" encoding="utf-8"?>
<Properties xmlns="http://schemas.openxmlformats.org/officeDocument/2006/custom-properties" xmlns:vt="http://schemas.openxmlformats.org/officeDocument/2006/docPropsVTypes"/>
</file>