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organizacją w warunkach zmienności otoczenia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Małgorzata Stawicka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A21_ZOWZO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 godz., w tym: udział w zajęciach 30, praca własna: przygotowanie do zajęć 15 godzin, czytanie wskazanej literatury 25 godzin, przygotowanie prezentacji 5 godzin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 p.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0,6 p.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grupa obieralna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i przyswojenie podstawowej wiedzy z wybranych zagadnień dotyczących  zarządzania w warunkach zmienności otoczenia co pozwala zrozumieć  funkcjonowanie i procesy decyzyjne podejmowane w organizacjach w obliczu licznych przemian dokonujących się na rynku.  
Przedmiot prowadzony jest w podziale na tematy.
Wprowadzenia do ćwiczeń obejmują teoretyczne ujęcie wybranych pojęć, zagadnień i problemów.
Ćwiczenia pozwalają na kształtowanie umiejętności praktycznych i pogłębienie wiedzy w obszarze najważniejszych zagadnień, umożliwiają sprawdzenie poziomu przygotowania studentów w zakresie prezentowanych tematów, rozwijają aktywność studentów przez udział w dyskusjach i pracą w grupie.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Historia nauki o organizacji. Nauka o organizacji i jej metody.
2. Rodzaje i typy organizacji, kryteria podziału i kompetencje.
3. Teoria otoczenia organizacji, klasyfikacje, podziały, metody analizy.
4. Przywództwo i innowacyjność w współczesnej organizacji
5. Budowanie strategii organizacji w warunkach zmienności otoczenia.
6. Koncepcje zarządzania.
7. Typy struktur organizacyjnych.
8. Kontrola działań organizacji.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Kryteria oceny - ocena składa się z następujących części: 
- prezentacja, 
-  praca pisemna, 
- aktywność na zajęciach, 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 Koźmiński A. K., Latusek-Jurczak D., Rozwój teorii organizacji, Wolters Kluwer, Warszawa 2011
2. Podstawy nauki o organizacji. Przedsiębiorstwo jako organizacja gospodarcza, red.  S. Marek, M. Białasiewicz, PWE 2011
3. Griffin R. W., Podstawy zarządzania organizacjami, wyd. 2, PWN, Warszawa 2005
Literatura uzupełniająca:
1. Stawicka M., Przywództwo w organizacji w kontekście inteligencji emocjonalnej, [w:] Szajda M., (red.), Kreowanie autorytetu poprzez efektywne komunikowanie, Wyd. S.W. im. B. Jańskiego, Warszawa 2016
2. Stawicka M., Zastosowanie metod scenariuszowych w przedsiębiorstwach  w warunkach kryzysu, [w:] Herman A., Poznańska K., (red.) Przedsiębiorstwo wobec wyzwań globalnych, tom 1., Oficyna Wydawnicza SGH, Warszawa 2008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do uzupełnienia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W_01: </w:t>
      </w:r>
    </w:p>
    <w:p>
      <w:pPr/>
      <w:r>
        <w:rPr/>
        <w:t xml:space="preserve">Student ma wiedzę na temat koncepcji zarządzania organizacjami w warunkach zmienności otoczenia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Analiza przypadków, punktowany udział w zajęciach, prezentacje.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K_W02, K_W05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II.S.P7S_WG.1, II.S.P7S_WG.2, II.H.P7S_WG.1.o, I.P7S_WG, I.P7S_WK, II.T.P7S_WG, II.S.P7S_WG.3</w:t>
      </w:r>
    </w:p>
    <w:p>
      <w:pPr>
        <w:keepNext w:val="1"/>
        <w:spacing w:after="10"/>
      </w:pPr>
      <w:r>
        <w:rPr>
          <w:b/>
          <w:bCs/>
        </w:rPr>
        <w:t xml:space="preserve">Charakterystyka W_02: </w:t>
      </w:r>
    </w:p>
    <w:p>
      <w:pPr/>
      <w:r>
        <w:rPr/>
        <w:t xml:space="preserve">Rozumie istotę, cele i zasady funkcjonowania organizacji. 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Analiza przypadków.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K_W02, K_W07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II.S.P7S_WG.1, II.S.P7S_WG.2, II.H.P7S_WG.1.o, I.P7S_WK, II.T.P7S_WG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U_01: </w:t>
      </w:r>
    </w:p>
    <w:p>
      <w:pPr/>
      <w:r>
        <w:rPr/>
        <w:t xml:space="preserve">Student potrafi zastosować zdobytą wiedzę do rozwiązywania problemów dotyczących funkcjonowania podmiotów administracji publicznej w warunkach zmienności otoczenia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dyskusji, prezentacje.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K_U10, 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I.P7S_UO, I.P7S_UW, II.S.P7S_UW.1, II.S.P7S_UW.2.o, II.S.P7S_UW.3.o, II.H.P7S_UW.1, II.H.P7S_UW.2.o</w:t>
      </w:r>
    </w:p>
    <w:p>
      <w:pPr>
        <w:keepNext w:val="1"/>
        <w:spacing w:after="10"/>
      </w:pPr>
      <w:r>
        <w:rPr>
          <w:b/>
          <w:bCs/>
        </w:rPr>
        <w:t xml:space="preserve">Charakterystyka U_02: </w:t>
      </w:r>
    </w:p>
    <w:p>
      <w:pPr/>
      <w:r>
        <w:rPr/>
        <w:t xml:space="preserve">Potrafi określać ograniczenia prawne, zasady etyki zawodowej i społecznej odpowiedzialności biznesu w działalności przedsiębiorstw.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Punktowany udział w dyskusji, prezentacje.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K_U03, K_U04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II.S.P7S_UW.1, II.S.P7S_UW.2.o, II.S.P7S_UW.3.o, II.H.P7S_UW.1, II.H.P7S_UW.2.o, I.P7S_UK, II.X.P7S_UW.2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K_01: </w:t>
      </w:r>
    </w:p>
    <w:p>
      <w:pPr/>
      <w:r>
        <w:rPr/>
        <w:t xml:space="preserve">Student jest przygotowany do identyfikowania i interpretowania danych z wykorzystaniem systemów teleinformatycznych.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na zajęciach, rozwiązywanie zadań.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K_K04, K_K07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2026-09-13T10:10:37+02:00</dcterms:created>
  <dcterms:modified xsi:type="dcterms:W3CDTF">2026-09-13T10:10:37+02:00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