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Biznes międzynarodowy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B. Gudowska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A21_BM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kontaktowe z nauczycielem akademickim:
Udział w ćwiczeniach	30
Praca własna:
przygotowanie się do zajęć, 
w tym czytanie zalecanej literatury 20: 
przygotowanie prezentacji, dyskusji 15
przygotowanie się do zaliczenia przedmiotu 10
Sumaryczne obciążenie pracą studenta 75, co daje 3 pkt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Brak. Przedmiot koreluje z przedmiotami : Podstawy zarządzania w przedsiębiorstwie międzynarodowym,  marketing międzynarodowy.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grupa obieralna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 ogólny: Przedstawienie istoty biznesu międzynarodowego i systemu funkcjonowania przedsiębiorstw międzynarodowych w dobie internacjonalizacji i globalizacji;  wskazanie kierunków zmian we współczesnej gospodarce światowej. Poza tym, studenci poznają strategię zarządzania przedsiębiorstwem międzynarodowym w zakresie planowania, inwestowania, produkcji, logistyki, marketingu, zarządzania kadrami, otoczeniem politycznym i ryzykiem.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Globalizacja gospodarki światowej (pojęcie, czynniki, skutki, korzyści, wady).	2. Międzynarodowa integracja gospodarcza (cele, przesłanki, warunki i formy, regionalizm we współczesnym świecie:  procesy integracyjne na kontynencie europejskim, amerykańskim, kraje Azji i Pacyfiku, na Bliskim Wschodzie i w Afryce).  3. Handel jako podstawowa forma biznesu międzynarodowego ( pojęcie, znaczenie, czynniki, rozmiary i dynamika, struktura i kierunki, teoretyczne podstawy).	4. Bezpośrednie inwestycje zagraniczne jako rozwinięta forma biznesu międzynarodowego  (pojęcie, formy, motywy, rozmiary, struktura  i dynamika, wpływ na gospodarkę kraju przyjmującego kapitał). 5. Korporacje transnarodowe w gospodarce światowej  (pojęcie, teorie, rozwój i znaczenie). 	6. Strategie wejścia na rynki zagraniczne (determinanty wyboru, czynniki, rodzaje i formy wejścia). 7. Budowanie wartości i społecznej odpowiedzialności przedsiębiorstwa międzynarodowego (specyfika  family value,  społeczna odpowiedzialność przedsiębiorstwa, filantropia jako źródło konkurencyjności przedsiębiorstwa międzynarodowego). 	8. Łańcuch dostaw przedsiębiorstwa międzynarodowego (pojęcie, logistyka, outsourcing i offshoring, korzyści i i ryzyko).	9. Strategie marketingowe przedsiębiorstwa międzynarodowego (pojęcie, badania, strategia produktu, strategia cen, strategia dystrybucji i komunikacji, reklama, wykorzystanie Internetu w marketingu-mix, public relations). 10. Strategie zarządzania kadrami w przedsiębiorstwie międzynarodowym (podstawowe trendy, rekrutacja i selekcja, szkolenia międzynarodowe, różnice kulturowe, relacje pomiędzy pracownikami i menedżerami). 11. Strategie zarządzania ryzykiem politycznym w przedsiębiorstwie międzynarodowym (pojęcie ryzyka, przyczyny, rodzaje, ocena, sposoby zmniejszania). 12. Małe i średnie przedsiębiorstwa w gospodarce światowej (pojęcie i cechy, stymulatory i bariery, formy i strategie działania, innowacyjność, klastry – pojęcie i cechy).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co najmniej 51% z kolokwium,  w formie pytań otwartych.  Dodatkowo oceniana również będzie praca na zajęciach w formie  punktów  za aktywność oraz za przygotowanie i wygłoszenie referatów/prezentacji.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  J. Rymkiewicz, Biznes międzynarodowy, PWE, Warszawa 2012.
2.	Value Based Management, koncepcje, narzędzia, przykłady, red. A. Szablewski, 
K. Pniewski, B. Bartoszewicz,  POLTEXT, Warszawa 2008 
3.	Globalizacja i regionalizacja w gospodarce światowej, red. nauk. R. Orłowska, 
K. Żołądkiewicz, PWE, Warszawa 2012. 
Literatura uzupełniająca:
Artykuły prasowe, studium przypadku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W_01: </w:t>
      </w:r>
    </w:p>
    <w:p>
      <w:pPr/>
      <w:r>
        <w:rPr/>
        <w:t xml:space="preserve">Student ma wiedzę w zakresie zarządzania przedsiębiorstwem międzynarodowym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wiedzy,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K_W01, K_W05, K_W07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II.S.P7S_WG.1, II.S.P7S_WG.2, II.H.P7S_WG.1.o, I.P7S_WK, II.S.P7S_WG.3</w:t>
      </w:r>
    </w:p>
    <w:p>
      <w:pPr>
        <w:keepNext w:val="1"/>
        <w:spacing w:after="10"/>
      </w:pPr>
      <w:r>
        <w:rPr>
          <w:b/>
          <w:bCs/>
        </w:rPr>
        <w:t xml:space="preserve">Charakterystyka W_02: </w:t>
      </w:r>
    </w:p>
    <w:p>
      <w:pPr/>
      <w:r>
        <w:rPr/>
        <w:t xml:space="preserve">Student ma wiedzę w zakresie zarządzania logistyką, kadrami oraz ryzykiem w przedsiębiorstwie międzynarodowym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wiedzy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K_W01, K_W02, K_W05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II.S.P7S_WG.2, II.H.P7S_WG.1.o, I.P7S_WG, I.P7S_WK, II.T.P7S_WG, II.S.P7S_WG.1, II.S.P7S_WG.3</w:t>
      </w:r>
    </w:p>
    <w:p>
      <w:pPr>
        <w:keepNext w:val="1"/>
        <w:spacing w:after="10"/>
      </w:pPr>
      <w:r>
        <w:rPr>
          <w:b/>
          <w:bCs/>
        </w:rPr>
        <w:t xml:space="preserve">Charakterystyka W_03: </w:t>
      </w:r>
    </w:p>
    <w:p>
      <w:pPr/>
      <w:r>
        <w:rPr/>
        <w:t xml:space="preserve">Student  ma wiedzę nt. wpływu współczesnych narzędzi teleinformatycznych oraz telekomunikacyjnych na rozwój przedsiębiorstw międzynarodowych.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wiedzy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I.P7S_WK, II.S.P7S_WG.3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U_01: </w:t>
      </w:r>
    </w:p>
    <w:p>
      <w:pPr/>
      <w:r>
        <w:rPr/>
        <w:t xml:space="preserve">Student posiada umiejętność analizowania regulacji prawnych w zakresie funkcjonowania przedsiębiorstwa  międzynarodowego.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wiedzy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K_U06, K_U03, K_U04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II.X.P7S_UW.3.o, II.S.P7S_UW.1, II.S.P7S_UW.2.o, II.S.P7S_UW.3.o, II.H.P7S_UW.1, I.P7S_UW, I.P7S_UK, II.H.P7S_UW.2.o, II.X.P7S_UW.2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K_01: </w:t>
      </w:r>
    </w:p>
    <w:p>
      <w:pPr/>
      <w:r>
        <w:rPr/>
        <w:t xml:space="preserve">Student ma świadomość potrzeby współpracy władz publicznych oraz samorządowych z przedsiębiorstwami międzynarodowymi.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wiedzy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K_K06, K_K07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I.P7S_KO, I.P7S_KK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2026-09-12T08:58:24+02:00</dcterms:created>
  <dcterms:modified xsi:type="dcterms:W3CDTF">2026-09-12T08:58:24+02:00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