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60 godz. - projekty,
b) 5 godz. - konsultacje.
2. Praca własna studenta – 60 godz., praca nad przygotowaniem dwóch projektów podzespołów robota. 
Razem - 125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60 godz. - projekty,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projektowych,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I", "Podstawy Konstrukcji Maszyn II", "Zapis Konstrukcji CAD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st./grupę.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Podstawy konstrukcji maszyn, praca zbiorowa pod redakcją M.Dietricha, WNT.
2. L.W Kurmaz, Projektowanie węzłów i części maszyn, Wydawnictwo Politechniki Świętokrzyskiej.
3. Poradnik Mechanika.
4. J. Honczarenko, Roboty przemysłowe, WNT.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ML.NK369_W1: </w:t>
      </w:r>
    </w:p>
    <w:p>
      <w:pPr/>
      <w:r>
        <w:rPr/>
        <w:t xml:space="preserve">Zna zasady doboru materiałów konstrukcyjnych w procesie projektowania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ML.NK369_W3: </w:t>
      </w:r>
    </w:p>
    <w:p>
      <w:pPr/>
      <w:r>
        <w:rPr/>
        <w:t xml:space="preserve">Ma podstawową wiedzę na temat cyklu życia mechanizmów i podzespołów robotów oraz urządzeń automatycznych.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AiR1_U07, AiR1_U11, AiR1_U15, AiR1_U17,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ML.NK369_U2: </w:t>
      </w:r>
    </w:p>
    <w:p>
      <w:pPr/>
      <w:r>
        <w:rPr/>
        <w:t xml:space="preserve">Potrafi sporządzić model uproszczony urządzenia pozwalający na przeprowadzenie poprawnej analizy w zakresie kinematyki i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ML.NK369_U4: </w:t>
      </w:r>
    </w:p>
    <w:p>
      <w:pPr/>
      <w:r>
        <w:rPr/>
        <w:t xml:space="preserve">Potrafi wykorzystywać systemy wspomagania projektowania typu CAD/CAE na wszystkich etapach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AiR1_U17,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2024-05-06T10:17:32+02:00</dcterms:created>
  <dcterms:modified xsi:type="dcterms:W3CDTF">2024-05-06T10:17:32+02:00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