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30 godzin, w tym:
a)	wykłady - 15 godz.,
b)	projekt - 15 godz.
2.	Praca własna studenta – 25 godzin, w tym:
a)	przygotowywanie się do sprawdzianów i kolokwium – 10 godz.,
b)	przygotowywanie się do ćwiczeń,  realizacja zadań domowych -15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	wykłady - 15 godz.,
b)	projekt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15 godz - zadania domowe.
Samodzielnie rozwiązywanie zadań w trakcie ćwiczeń – 15 godzin.
Razem – 30 godzin – 1,2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30/grupę na projekcie.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Rzuty prostokątne (rzuty Monge'a). Odwzorowanie prostych form geometrycznych: punkt, prosta, płaszczyzna oraz relacji zachodzących pomiędzy nimi przy wykorzystaniu metod geometrii wykreślnej. Metoda transformacji rzutni. Odwzorowanie obrotów. Odwzorowanie powierzchni drugiego stopnia: kula, walec, stożek. Przekroje i punkty przebicia powierzchni obrotowych. Linie przenikania powierzchni i ich wyznaczanie na przykładach spotykanych w technice (walec-walec, stożek - graniastosłup prawidłowy sześciokątny).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 końcowy zależny od liczby punktów uzyskanych z kolokwium, sprawdzianów oraz wykonania wszystkich zadań salowych.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Mierzejewski W. - Geometria wykreślna. Rzuty Monge'a.
2. Bieliński A. - Geometria wykreślna.
3. Waligórski J. - Geometria wykreślna dla inżynierów i techników.
4. Polański S., Daniluk J., Kowalewski A. - Geometria dla konstruktorów.
5. Wawrzynkiewicz Z. - Zbiór zadań z geometrii wykreślnej (cz. 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trakcie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ML.NW105_W1: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ML.NW105_W3: </w:t>
      </w:r>
    </w:p>
    <w:p>
      <w:pPr/>
      <w:r>
        <w:rPr/>
        <w:t xml:space="preserve">Zna zasady tworzenia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ML.NW105_W4: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ML.NW105_U1: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ML.NW105_U4: </w:t>
      </w:r>
    </w:p>
    <w:p>
      <w:pPr/>
      <w:r>
        <w:rPr/>
        <w:t xml:space="preserve">Potrafi tworzyć i odwzorować powierzchnie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ML.NW105_U5: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2024-05-08T01:38:29+02:00</dcterms:created>
  <dcterms:modified xsi:type="dcterms:W3CDTF">2024-05-08T01:38:29+02:00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