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Podstawowym celem wykładu jest zapoznanie studentów z pojęciem optimum, warunkami koniecznymi i dostatecznymi optymalności dla zadań optymalizacji bez ograniczeń i z ograniczeniami, pozwalającymi na weryfikację poprawności uzyskiwanych z pakietów rozwiązań. Studenci zapoznają się również z pewnymi pakietami modelowania i rozwiązywania zadań optymalizacyjnych (AMPL, MATLAB). Ponadto w ramach wykładu przedstawione zostaną elementy teorii dualności Lagrange'a oraz wybrane metody numerycznego rozwiązywania zadań optymalizacji. Szczególnie dużo uwagi poświęca się zadaniom programowania liniowego i kwadratowego. Celem dodatkowym jest zapoznanie studentów z pewnymi rzeczywistymi zastosowaniami metod optymalizacyjnych, formułowaniem modeli optymalizacyjnych oraz różnymi problemami, z którymi mogą się zetknąć w trakcie ich rozwiązywania, jak również praktycznym wykorzystaniem istniejących pakietów optymalizacyjnych, w tym w szczególności z liniowymi zadaniami mieszania/diety oraz klasyfikacji cech i wektorowych maszyn nośnych w data-miningu.
</w:t>
      </w:r>
    </w:p>
    <w:p>
      <w:pPr>
        <w:keepNext w:val="1"/>
        <w:spacing w:after="10"/>
      </w:pPr>
      <w:r>
        <w:rPr>
          <w:b/>
          <w:bCs/>
        </w:rPr>
        <w:t xml:space="preserve">Treści kształcenia: </w:t>
      </w:r>
    </w:p>
    <w:p>
      <w:pPr>
        <w:spacing w:before="20" w:after="190"/>
      </w:pPr>
      <w:r>
        <w:rPr/>
        <w:t xml:space="preserve">1. Zastosowania metod optymalizacyjnych, pojęcia i działy optymalizacji i programowania matematycznego. (2h)
OPTYMALIZACJA NIELINIOWA BEZ OGRANICZEŃ
2. Omówienie zastosowań optymalizacji bez ograniczeń. Pojęcie optimum, warunki konieczne i dostateczne optymalności pierwszego i drugiego rzędu dla różniczkowalnych zadań optymalizacji bez ograniczeń, kryteria weryfikacji warunków optymalności, własności zadań optymalizacji wypukłej. (2h)
3. Gradientowe metody rozwiązywania zadań bez ograniczeń, model liniowy i metoda najszybszego spadku, modele kwadratowe i metoda Newtona, algorytm Levenberga-Marquardta, zbieżność drugiego rzędu, metody quasinewtonowskie, zbieżność superliniowa, metody gradientów sprzężonych. (2h)
4. Metody obszaru zaufania, metody jednostajnych kierunków poprawy, testy stopu w minimalizacji kierunkowej - testy Goldsteina i reguła Armijo, gradientowe metody minimalizacji kierunkowej. (2h)
5. Bezgradientowe metody minimizacji kierunkowej, metoda sympleks Neldera-Meada jako przykład metody poszukiwań prostych do znalezienia minimum funkcji wielu zmiennych. (2h)
PROGRAMOWANIE LINIOWE
6. Zastosowania programowania liniowego. Postać standardowa zadania programowania liniowego, zadania sprzeczne, nieograniczone, warunki optymalności, metoda sympleks w wersji tablicowej. (2h)
7. Dwufazowa metoda sympleks, znajdowanie początkowego bazowego rozwiązania dopuszczalnego, jednofazowa metoda sympleks (metoda wielkiego "M"). (2h)
OPTYMALIZACJA NIELINIOWA Z OGRANICZENIAMI
8. Zastosowania optymalizacji nieliniowej z ograniczeniami. Warunki konieczne i dostateczne optymalności Karusha-Kuhna-Tuckera dla zadań optymalizacji z ograniczeniami nierównościowymi oraz równościowymi, warunki regularności. (2h)
9. Teoria dualności Lagrange'a, pojęcie odstępu dualności, twierdzenia o słabej i silnej dualności. Zadania dualne dla różnych typów zadań programowania liniowego oraz kwadratowego. (2h)
PROGRAMOWANIE KWADRATOWE
10. Zastosowania programowania kwadratowego. Metoda uogólnionej eliminacji do rozwiązywania zadań programowania kwadratowego z ograniczeniami równościowymi. (2h)
11. Metoda ograniczeń aktywnych do rozwiązywania zadań programowania kwadratowego z ograniczeniami nierównościowymi. (2h)
METODY ROZWIĄZYWANIA ZADAŃ Z OGRANICZENIAMI
12. Metody sekwencyjnego programowania kwadratowego. (2h)
13. Metody zewnętrznej i wewnętrznej (barierowej) funkcji kary. (2h)
14. Metody rozszerzonej funkcji Lagrange'a. (2h)
15. Niesympleksowe metody wielomianowe, metoda Karmarkara oraz metody oparte na barierowej logarytmicznej funkcji kary do rozwiązywania zadań programowania liniowego. (2h)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III.P7S_UW.1.o, III.P7S_UW.2.o, III.P7S_UW.3.o, III.P7S_UW.4.o, I.P7S_UK, I.P7S_UW</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2026-07-29T22:50:05+02:00</dcterms:created>
  <dcterms:modified xsi:type="dcterms:W3CDTF">2026-07-29T22:50:05+02:00</dcterms:modified>
</cp:coreProperties>
</file>

<file path=docProps/custom.xml><?xml version="1.0" encoding="utf-8"?>
<Properties xmlns="http://schemas.openxmlformats.org/officeDocument/2006/custom-properties" xmlns:vt="http://schemas.openxmlformats.org/officeDocument/2006/docPropsVTypes"/>
</file>