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K2_W03, K2_W04, K2_W09</w:t>
      </w:r>
    </w:p>
    <w:p>
      <w:pPr>
        <w:spacing w:before="20" w:after="190"/>
      </w:pPr>
      <w:r>
        <w:rPr>
          <w:b/>
          <w:bCs/>
        </w:rPr>
        <w:t xml:space="preserve">Powiązane charakterystyki obszarowe: </w:t>
      </w:r>
      <w:r>
        <w:rPr/>
        <w:t xml:space="preserve">I.P7S_WG, III.P7S_WG.o, P7U_W, I.P7S_WG.o, III.P7S_WG, I.P7S_WK</w:t>
      </w:r>
    </w:p>
    <w:p>
      <w:pPr>
        <w:pStyle w:val="Heading3"/>
      </w:pPr>
      <w:bookmarkStart w:id="3" w:name="_Toc3"/>
      <w:r>
        <w:t>Profil ogólnoakademicki - umiejętności</w:t>
      </w:r>
      <w:bookmarkEnd w:id="3"/>
    </w:p>
    <w:p>
      <w:pPr>
        <w:keepNext w:val="1"/>
        <w:spacing w:after="10"/>
      </w:pPr>
      <w:r>
        <w:rPr>
          <w:b/>
          <w:bCs/>
        </w:rPr>
        <w:t xml:space="preserve">Charakterystyka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charakterystyki kierunkowe: </w:t>
      </w:r>
      <w:r>
        <w:rPr/>
        <w:t xml:space="preserve">K2_U15, K1_U02, K2_U07, K2_U14</w:t>
      </w:r>
    </w:p>
    <w:p>
      <w:pPr>
        <w:spacing w:before="20" w:after="190"/>
      </w:pPr>
      <w:r>
        <w:rPr>
          <w:b/>
          <w:bCs/>
        </w:rPr>
        <w:t xml:space="preserve">Powiązane charakterystyki obszarowe: </w:t>
      </w:r>
      <w:r>
        <w:rPr/>
        <w:t xml:space="preserve">I.P7S_UW.o, I.P7S_UO, III.P7S_UW.o, I.P7S_UK, P7U_U, I.P7S_UW,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2026-10-14T19:14:50+02:00</dcterms:created>
  <dcterms:modified xsi:type="dcterms:W3CDTF">2026-10-14T19:14:50+02:00</dcterms:modified>
</cp:coreProperties>
</file>

<file path=docProps/custom.xml><?xml version="1.0" encoding="utf-8"?>
<Properties xmlns="http://schemas.openxmlformats.org/officeDocument/2006/custom-properties" xmlns:vt="http://schemas.openxmlformats.org/officeDocument/2006/docPropsVTypes"/>
</file>