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charakterystyki kierunkowe: </w:t>
      </w:r>
      <w:r>
        <w:rPr/>
        <w:t xml:space="preserve">K_W03, K_W05, K_W16</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charakterystyki kierunkowe: </w:t>
      </w:r>
      <w:r>
        <w:rPr/>
        <w:t xml:space="preserve">K_U09, K_U17, K_U21</w:t>
      </w:r>
    </w:p>
    <w:p>
      <w:pPr>
        <w:spacing w:before="20" w:after="190"/>
      </w:pPr>
      <w:r>
        <w:rPr>
          <w:b/>
          <w:bCs/>
        </w:rPr>
        <w:t xml:space="preserve">Powiązane charakterystyki obszarowe: </w:t>
      </w:r>
      <w:r>
        <w:rPr/>
        <w:t xml:space="preserve">III.P6S_UW.1.o,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2026-10-08T19:22:09+02:00</dcterms:created>
  <dcterms:modified xsi:type="dcterms:W3CDTF">2026-10-08T19:22:09+02:00</dcterms:modified>
</cp:coreProperties>
</file>

<file path=docProps/custom.xml><?xml version="1.0" encoding="utf-8"?>
<Properties xmlns="http://schemas.openxmlformats.org/officeDocument/2006/custom-properties" xmlns:vt="http://schemas.openxmlformats.org/officeDocument/2006/docPropsVTypes"/>
</file>