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godz: studiowanie materiałów - 40 godz, rozwiązywanie zadań - 20 godz, konsultacje i egzamin - 15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matematyczne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 a) mechanizmów funkcjonowania gospodarki kapitalistycznej w warunkach globalizacji, b) istoty powiązań/ współzależności, występujących między ludźmi w procesie produkcji i podziału, c) przyczyn problemów/kryzysów społeczno-gosp. i pożądanej polityki d) podstaw statystyki ekonomicznej na podstawie raportów GUS i NBP.
Zrealizowanie celu przedmiotu wymaga oparcia się na modelach teoretycznych, wychodząc od najprostszych (klasycznych – A.Smitha i D.Ricardo) i sukcesywnie przechodząc do bardziej skomplikowanych (Marksa, Schumpetera, Kaleckiego, Keynesa, Sraffy i Pasinettiego).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przyczyny; wprowadzone zostaną pojęcia/kategorie i występujące między nimi współzależności: dochód- produkcja -bogactwo, kapitał jego akumulacja, podział i specjalizacja pracy, praca (re)produkcyjna i nieprodukcyjna, rozległość rynku, wydajność pracy, innowacje i kapitał ludzki, rozwój w przestrzeni miasto-wieś, rola państwa, zasady polityki podatkowej. 
2. Podział dochodu; przedstawiona zostanie teoria podziału dochodu (teoria płacy i zysku) a także związek tej teorii z rozwojem i stagnacją gospodarki.
3. Teoria wartości, pieniądza i kapitału; przedstawiona zostanie teoria wartości oparta na pracy, teoria pieniądza i kapitału a także teoria reprodukcji (akumulacji i cyrkulacji kapitału).
4. Postęp techniczny, innowacje i tzw. kapitał ludzki; przedstawione zostaną modele postępu technicznego (oraz teorie kapitału ludzkiego).
5. Dynamika gospodarki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Polityka państwa; przedstawiona / wyjaśniona zostanie: a) konieczność stosowania proinwestycyjnej (podatkowo-wydatkowej) polityki państwa oraz zagrożenie tzw. politycznym cyklem koniunkturalnym; b) analiza 3 typów opodatkowania: konsumpcji, zysków i majątku.
7. Teoria procentu i polityka pieniężna; przedstawione zostaną teorie najwybitniejszych ekonomistów: Marksa, Schumpetera, Kaleckiego i Keynesa.
8. Globalizacja i europeizacja; przedstawiony zostanie proces międzynarodowej integracji gospodarczej (szczególnie – europejskiej, w tym – problematyka wspólnej waluty) oraz konsekwencje tego procesu.
9. Prawa rozwoju kapitalistycznego systemu społeczno-gospodarczego. Marks i Schumpeter - 2 koncepcje ewolucji kapitalizmu: metoda materializmu dialektycznego, instytucje kapitalizmu i ich ewolucja; tendencje kapitalizmu (monopolizacja/ centralizacja/ koncentracja produkcji i własności, cykl koniunkturalny, bezrobocie) i jego konsekwencje społeczne. Koncepcja rozwoju zrównoważonego.
10. Ewolucja ekonomi jako nauki; przedstawiony zostanie dyskurs pomiędzy dwoma paradygmatami w ekonomii: paradygmatem neoklasycznym (w tym: szkoła austriacka, ekonomia wiedzy niedoskonałej, behawioralna, neoinstytucjonalna), oraz paradygmatem klasycznym (w tym: neoricardiańska szkoła P. Sraffy) i nawiązującym do niego - (post)keynesowskim i kaleckistowskim.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(pytania otwarte) - 75%
zadania z zakresu statystyki ekonomicznej wykonywane samodzielnie i przesyłane mailem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podstawowe
1. Robinson J., Walka z bezrobociem: wstęp do teorii zatrudnienia, Wydawnictwo Kazimierza Rutskiego, Warszawa, Łódź 1947.
2. Kalecki M., Dzieła, tom 1 i 2, PWN, Warszawa 1979, 1980.
3. Sraffa P., Produkcja towarów za pomocą towarów, PWN 1965
Lektury uzupełniające
1. Smith A., Badania nad naturą i przyczynami bogactwa narodów, PWN 1954.
2. Ricardo D., Zasady ekonomii politycznej i opodatkowania, PWN 1957
3. Simonde de Sismondi J.C.L., Nowe zasady ekonomii politycznej, PWN, Warszawa 1955.
4. Marks K., Kapitał, tom I w: K.Marks, F.Engels, Dzieła, tom 23, Książka i Wiedza 1968
5. Keynes J.M., Ogólna teoria zatrudnienia, procentu i pieniądza, PWN 1956
6. Schumpeter J., Teoria rozwoju gospodarczego, PWN 1960
7. Bhaduri A., Makroekonomiczna teoria dynamiki produkcji towarowej, PWN 1994
8. Pasinetti L., Structural economic dynamics, http://digamo.free.fr/pasi93.pdf; http://cas.umkc.edu/econ/economics/faculty/Forstater/688/Reading/structrual%20economic%20dynamics.pdf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S1A_W02; S1A_W03: </w:t>
      </w:r>
    </w:p>
    <w:p>
      <w:pPr/>
      <w:r>
        <w:rPr/>
        <w:t xml:space="preserve">ma podstawową wiedzę o różnych rodzajach struktur i instytucji społecznych (kulturowych, politycznych, prawnych, ekonomicznych) i ich istotnych elementach, 
o relacjach między strukturami i instytucjami społecznymi w skali krajowej, międzynarodowej i międzykulturowej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S1A_W04: </w:t>
      </w:r>
    </w:p>
    <w:p>
      <w:pPr/>
      <w:r>
        <w:rPr/>
        <w:t xml:space="preserve">zna rodzaje więzi społecznych odpowiadające dziedzinom nauki i dyscyplinom naukowym, właściwym dla studiowanego kierunku studiów oraz zna rządzące nimi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S1A_U03: </w:t>
      </w:r>
    </w:p>
    <w:p>
      <w:pPr/>
      <w:r>
        <w:rPr/>
        <w:t xml:space="preserve">potrafi właściwie analizować przyczyny i przebieg konkretnych procesów i zjawisk społecznych i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S1A_U08: </w:t>
      </w:r>
    </w:p>
    <w:p>
      <w:pPr/>
      <w:r>
        <w:rPr/>
        <w:t xml:space="preserve">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S1P_K04: </w:t>
      </w:r>
    </w:p>
    <w:p>
      <w:pPr/>
      <w:r>
        <w:rPr/>
        <w:t xml:space="preserve">prawidłowo identyfikuje i rozstrzyga dylematy związane z a) rolą wykonywanego zawodu w gospodarce narodowej (znaczenie danego zawodu w podziale pracy) b) interakcjami/współzależnościami występującymi pomiędzy zawodem/przedsiębiorstwem a resztą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S2P_K07: </w:t>
      </w:r>
    </w:p>
    <w:p>
      <w:pPr/>
      <w:r>
        <w:rPr/>
        <w:t xml:space="preserve">potrafi myśleć krytycznie, samodzielnie, przedsiębiorczo; zachować a) krytycyzm w formułowaniu ocen dotyczących poglądów, szkół i kierunków myśli ekonomicznej, b) krytyczną postawę w zakresie analizy rzeczywistości w jej wymiarze społeczno-ekonomicznym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2024-05-07T03:20:06+02:00</dcterms:created>
  <dcterms:modified xsi:type="dcterms:W3CDTF">2024-05-07T03:20:06+02:00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