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Dynarowska, dr inż. Agnieszka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PFZ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h - studiowanie elektronicznych podręczników dostępnych na stronie przedmiotu
30 h - rozszerzanie wiedzy z wykorzystaniem zaproponowanej literatury i stron internetowych
30 h - samodzielne wykonywanie zadań z kolejnych działów fizyki, sugerowanych w materiałach
40 h - udział w sześciu sprawdzianach sukcesywnie publikowanych na stronie (rozwiązanie, przeslanie opiekunowi, analiza interakcyjna)
30 h - aktywny udział w konsultacjach odbywanych audytoryjnie z opiekunem akademickim.
30 h - wymiana merytorycznej korespondencji elektronicznej z opiekunem
-----
240 h - razem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ma charakter podstawowy. Wymagane są elementarne umiejętności z zakresu matematyki, umiejętność 
korzystania z materiałów w formie elektronicznej i  umiejętność zdalnego kontaktowania się.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w zwarty i poglądowy sposób podstawowych pojęć i prawidłowości fizycznych. Położono nacisk na ukazanie fundamentalnego i uniwersalnego charakteru praw fizyki. Uwypukla się prostotę opisu zjawisk przyrody. Mimo elementarnego charakteru wykładu włączone zostały zarysy teorii względności i fizyki mikroświata, których przyswojenie jest ważne w rozumieniu przyrody. 
Kurs stanowi podstawę dla specjalistycznej wiedzy szczegółowej z różnych dziedzin nauki i techniki zgodnych z kierunkiem studiów na danym wydziale.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Mechanika: wprowadzenie, kinematyka, dynamika, zasady zachowania w mechanice, drgania 
• Mechanika relatywistyczna 
• Elementy termodynamiki: podstawowe pojęcia termodynamiki, zasady termodynamiki, teoria kinetyczna, termodynamika statystyczna 
• Elektromagnetyzm: pole elektryczne, prąd, pole magnetyczne, indukcja elektromagnetyczna 
• Fale elektromagnetyczne, optyka falowa 
• Elementy fizyki kwantowej 
• Struktura mikroświata: budowa atomu i jądra, cząstki elementarne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składają się:
a. ocena aktywności studenta podczas trwania kursu (nadsyłane odpowiedzi i rozwiązania w ramach sześciu sprawdzianów), 
udział w konsultacjach)
b. ocena egzaminacyjna	
Egzamin jest ustny i obejmuje całość zagadnień zawartych w podręczniku. Przykładowe pytania egzaminacyjne zamieszczone są w witrynie 
Podstawy Fizyki (tematy teoretyczne).  
Punkty za aktywność i egzamin sumują się.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Orear, Fizyka, tom 1 i 2. Wydawnictwa Naukowo-Techniczne, Warszawa 1993. 
2. I.W. Sawieliew, Kurs Fizyki. Wydawnictwo Naukowe PWN, Warszawa 2000. 
3. D.Halliday, R.Resnick, J.Walker, Podstawy Fizyki, t.1-5, Wydawnictwo Naukowe PWN, Warszawa 2006. 
4. J.Walker, Podstawy Fizyki, Zbiór Zadań, Wydawnictwo Naukowe PWN, Warszawa 2005.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K_W02: </w:t>
      </w:r>
    </w:p>
    <w:p>
      <w:pPr/>
      <w:r>
        <w:rPr/>
        <w:t xml:space="preserve">Efekt związany jest z uzyskaniem fundamentalnej wiedzy o strukturze i oddziaływaniach  a w szczególności: 
• Mechanika: kinematyka, dynamika, zasady zachowania w mechanice, drgania 
• Mechanika relatywistyczna 
• Elementy termodynamiki: podstawowe pojęcia termodynamiki, zasady termodynamiki, teoria kinetyczna, termodynamika statystyczna 
• Elektromagnetyzm: pole elektryczne, prąd, pole magnetyczne, indukcja elektromagnetyczna 
• Fale elektromagnetyczne, optyka falowa 
• Elementy fizyki kwantowej 
• Struktura mikroświata: budowa atomu i jądra, cząstki elementarne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Weryfikację stanowi addytywny schemat punktowania sześciu pisemnych sprawdzianów, aktywności na czterech dwugodzinnych konsultacjach oraz egzamin ustny.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K_U01: </w:t>
      </w:r>
    </w:p>
    <w:p>
      <w:pPr/>
      <w:r>
        <w:rPr/>
        <w:t xml:space="preserve">Przyswojenie i zrozumienie materiału z fizyki oraz wykorzystanie zdobytej wiedzy do rozwiązywania zadań wymaga umiejętnego (selektywnego) sięgania do rekomendowanych i innych źródeł zarówno tradycyjnych jak i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następuje w trakcie oceny sprawdzianów składających się z pytań teoretycznych i zadań tekstowych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K_U19: </w:t>
      </w:r>
    </w:p>
    <w:p>
      <w:pPr/>
      <w:r>
        <w:rPr/>
        <w:t xml:space="preserve">Umiejętność wykorzystania ogólnych praw fizyki do rozwiązania konkretnych problemów, dobór metod rozwiązania, świadomość dokonanych przybliżeń, interpretacja wyników.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samodzielnie wykonanych sprawdzianów. Wchodzą one z wagą 0,15 do końcowej oceny.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K_U01, K_U09,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III.P6S_UW.2.o, I.P6S_UK, III.P6S_UW.1.o, 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Wiedza z fizyki będącej nauką fundamentalną jest zaczynem refleksji o charakterze ogólnym. Ma wpływ na światopogląd i rozwija świadomość konieczności stałego pogłębiania i rozszerzania wiedzy.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Weryfikację stanowią elementy związane z kontaktem z nauczycielem akademickim, a więc konsultacje i ustny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2024-04-28T22:04:16+02:00</dcterms:created>
  <dcterms:modified xsi:type="dcterms:W3CDTF">2024-04-28T22:04:16+02:00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