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Krystyli 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MA2Z</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Całka krzywoliniowa nieskierowana: metody obliczania, zastosowania.
2. Całka krzywoliniowa skierowana:metody liczenia, interpretacja i zastosowania całki krzywoliniowej skierowanej.
3. Liczby zespolone: definicja, działania na liczbach zespolonych,  postać algebraiczna, trygonometryczna i wykładnicza liczby zespolonej, pierwiastkowanie, pierwiastki zespolone wielomianów. 
4. Funkcja zespolona zmiennej rzeczywistej. Własności. Zastosowania funkcji zespolonej zmiennej rzeczywistej do opisu krzywych w płaszczyźnie zespolonej.
5. Funkcja zespolona zmiennej zespolonej. Definicja i interpretacja funkcji zespolonej zmiennej zespolonej i jej własności.
6. Pochodna funkcji zespolonej zmiennej zespolonej i jej własności.
7. Całka funkcji zespolonej.
8. Wzór całkowy Cauchy"ego i jego zastosowania.
9. Szereg Taylora i Laurenta funkcji zespolonej.
10. Punkty osobliwe funkcji zespolonej. Residuum funkcji zespolonej. Definicja i klasyfikacja punktów osobliwych funkcji zespolonej.
11. Obliczanie residuum funkcji zespolonej.
12. Zastosowanie residuum funkcji zespolonej do obliczania całek.
13. Równania różniczkowe zwyczajne rzędu pierwszego. Określenie równania różniczkowego. Określenie rzędu równania różniczkowego.
14. Równania: o rozdzielonych zmiennych, typu jednorodnego, liniowe rzędu pierwszego, Bernoullego oraz metody ich rozwiązywania.
15. Równania różniczkowe liniowe: metoda uzmienniania stałej,  metoda przewidywań.
16. Równania różniczkowe rzędu drugiego.
17. Równania różniczkowe liniowe niejednorodne rzędu drugiego o stałych współczynnikach:  metody rozwiązywania: przewidywania, uzmienniania stałych dla równań rzędu drugiego.
18. Omówienie innych typów równań różniczkowych rzędu drugiego.
19. Szeregi funkcyjne: szeregi potęgowe, szereg Taylora i Maclaurina.
20. Szereg trygonometryczny Fouriera.
21. Przekształcenie Laplace'a. Podstawowe definicje i własności.
22. Wyznaczanie transformaty.
23. Odwzorowanie odwrotne Laplace'a. Metody wyznaczania oryginału transformaty. Splot funkcji i jego zastosowania.
24. Metoda operatorowa rozwiązywania zagadnień początkowych dla równań różniczkowych zwyczajnych niejednorodnych o stałych współczynnikach.
</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Krysicki, W.,Włodarski, L. Analiza Matematyczna w Zadaniach, cz. I, cz. II. PWN, Warszawa 2002. Leitner, R., Matuszewski, W., Rojek, Z. Zadania z Matematyki Wyższej, cz. I, cz. II, PWN, Warszawa, 1994,1999. Łubowicz, H., Wieprzkowicz, B. Matematyka - Podstawowe wiadomości teoretyczne i ćwiczenia dla studentów studiów inżynierskich. OW PW, Warszawa, 1996. Łubowicz, H., Wieprzkowicz, B. Zbiór zadań z matematyki dla kandydatów na studia techniczne OW PW, Warszawa, 2003.</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M2_W01: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M1_U01: </w:t>
      </w:r>
    </w:p>
    <w:p>
      <w:pPr/>
      <w:r>
        <w:rPr/>
        <w:t xml:space="preserve">Ma umiejętności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M2_U02: </w:t>
      </w:r>
    </w:p>
    <w:p>
      <w:pPr/>
      <w:r>
        <w:rPr/>
        <w:t xml:space="preserve">Potrafi interpretować parametry funkcji na podstawie wykresów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III.P6S_UW.1.o</w:t>
      </w:r>
    </w:p>
    <w:p>
      <w:pPr>
        <w:keepNext w:val="1"/>
        <w:spacing w:after="10"/>
      </w:pPr>
      <w:r>
        <w:rPr>
          <w:b/>
          <w:bCs/>
        </w:rPr>
        <w:t xml:space="preserve">Charakterystyka M2_U03: </w:t>
      </w:r>
    </w:p>
    <w:p>
      <w:pPr/>
      <w:r>
        <w:rPr/>
        <w:t xml:space="preserve">zna interpretację i potrafi posługiwać się szeregami liczbowymi i przekształceniami (Fouriera, Laplace'a)</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K_U13, K_U21</w:t>
      </w:r>
    </w:p>
    <w:p>
      <w:pPr>
        <w:spacing w:before="20" w:after="190"/>
      </w:pPr>
      <w:r>
        <w:rPr>
          <w:b/>
          <w:bCs/>
        </w:rPr>
        <w:t xml:space="preserve">Powiązane charakterystyki obszarowe: </w:t>
      </w:r>
      <w:r>
        <w:rPr/>
        <w:t xml:space="preserve">III.P6S_UW.3.o,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2024-05-02T13:58:48+02:00</dcterms:created>
  <dcterms:modified xsi:type="dcterms:W3CDTF">2024-05-02T13:58:48+02:00</dcterms:modified>
</cp:coreProperties>
</file>

<file path=docProps/custom.xml><?xml version="1.0" encoding="utf-8"?>
<Properties xmlns="http://schemas.openxmlformats.org/officeDocument/2006/custom-properties" xmlns:vt="http://schemas.openxmlformats.org/officeDocument/2006/docPropsVTypes"/>
</file>