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polowych pomiarów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- 15h;
d) projekt - 0h;
e) konsultacje  - 3h;
2) Praca własna studenta 33, w tym:
a) przygotowanie do egzaminu - 8h;
b) przygotowanie do ćwiczeń laboratoryjnych - 6h;
c) opracowanie sprawozdań z ćwiczeń - 12h;
d) studia literaturowe - 7h;
Suma: 66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- 15h;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- 15h;
d) projekt - 0h;
e) konsultacje  - 3h;
2) Praca własna studenta 33, w tym:
a) przygotowanie do egzaminu - 8h;
b) przygotowanie do ćwiczeń laboratoryjnych - 6h;
c) opracowanie sprawozdań z ćwiczeń - 12h;
d) studia literaturowe - 7h;
Suma: 66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 i fizyki. Podstawy optyki instrumentalnej. Podstawy optyki falowej.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teoretycznych polowych metod pomiarów optycznych 
z wykorzystaniem koherentnych i niekoherentnych źródeł promieniowania. Umiejętność zastosowania wybranych metod optycznych w praktyce laboratoryjnej 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Wstęp: Opis teoretyczny optycznych polowych (z jednoczesnym pomiarem w całym polu widzenia) metod pomiaru: metody z oświetleniem koherentnym, częściowo koherentnym  i niekoherentnym. Warunki pomiarów obiektów statycznych i zmiennych w czasie. Kodowanie informacji fazowej i amplitudowej w interferogramach, hologramach, obrazach prążkowych i plamkowych. Wektor czułości  i skalowanie w pomiarach optycznych. 
Podstawy automatycznych metod analizy obrazów prążkowych: Metody dyskretnej zmiany fazy i metoda transformacji Fouriera.
Dwuwiązkowa interferometria klasyczna: Interferometry z wydzieloną i współbieżną wiązką odniesienia oraz z rozdwojeniem czoła fali. Przykładowe zastosowania: pomiar odchyłek kształtu powierzchni, długości, aberracji układów optycznych oraz niejednorodności materiałów optycznych. 
Interferometria siatkowa: Podstawy teoretyczne interferometrii siatkowej ze sprzężonymi wiązkami dyfrakcyjnymi. Budowa i analiza właściwości głowic interferometrycznych. Falowodowe mikrointerferometry siatkowe. Przykłady zastosowań.
Interferometria plamkowa: Zjawisko plamkowania i generowanie prążków korelacyjnych. Podstawowe układy elektronicznych/cyfrowych interferometrów plamkowych. Pomiar przemieszczeń z płaszczyzny i w płaszczyźnie. Interferometria plamkowa z przesuniętą repliką obrazu plamkowego. Przykłady zastosowań.
Interferometria holograficzna: Kodowanie i rekonstrukcja zespolonego frontu falowego. Podstawy teoretyczne holograficznej interferometrii optycznej i cyfrowej. Pomiar wektora przemieszczeń. Warstwicowanie holograficzne.  Systemy monitorowania w czasie rzeczywistym. Kamery holograficzne.
Cyfrowa korelacja obrazu: Podstawy fizyczne i matematyczne metody cyfrowej korelacji obrazu. Konfiguracje systemów pomiarowych i zastosowania do pomiarów 2D i 3D.
Metody rastrowe: Podstawy teoretyczne metod rastrowych i prążków mory. Metoda mory geometrycznej, projekcyjnej, cieniowej i odbiciowej. Przykłady zastosowań.
Laboratorium: 
- Podstawowe elementy urządzeń pomiarowych
- Automatyczna analiza obrazów prążkowych I
- Interferometr Fizeau do pomiaru niepłaskości powierzchni
- Interferometria siatkowa do pomiaru przemieszczeń/odkształceń w płaszczyźnie
- Cyfrowa interferometria holograficzna do pomiaru przemieszczeń pozapłaszczyznowych
- Metoda 2D cyfrowej korelacji obrazu do pomiaru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wg algorytmu:  0.7E + 0.3L (E – ocena z egzaminu, L – ocena z 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K. Patorski, M. Kujawińska, L. Sałbut, Interferometria laserowa z automatyczną analizą obrazu, Oficyna Wydawnicza PW,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PPPO_2st_W01: </w:t>
      </w:r>
    </w:p>
    <w:p>
      <w:pPr/>
      <w:r>
        <w:rPr/>
        <w:t xml:space="preserve">Posiada uporządkowaną wiedzę w zakresie metod polowych pomiarów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PPPO_2st_W02: </w:t>
      </w:r>
    </w:p>
    <w:p>
      <w:pPr/>
      <w:r>
        <w:rPr/>
        <w:t xml:space="preserve">Ma rozszerzoną wiedzę na temat eksploatacji optomechatronicznych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PPPO_2st_U01: </w:t>
      </w:r>
    </w:p>
    <w:p>
      <w:pPr/>
      <w:r>
        <w:rPr/>
        <w:t xml:space="preserve">Potrafi przeprowadzić badania doświadczalne oraz zinterpretować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PPPO_2st_U02: </w:t>
      </w:r>
    </w:p>
    <w:p>
      <w:pPr/>
      <w:r>
        <w:rPr/>
        <w:t xml:space="preserve">Potrafi przeprowadzić analizę wyników pozyskanych polowymi metodami optycznymi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PPPO2st_K01: </w:t>
      </w:r>
    </w:p>
    <w:p>
      <w:pPr/>
      <w:r>
        <w:rPr/>
        <w:t xml:space="preserve">Rozumie potrzebę ciągłego samorozwoju w obszarze optycznych metod pomiaru oraz doszkalania się w zakresie ciągle rozwijających się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2024-04-29T11:11:40+02:00</dcterms:created>
  <dcterms:modified xsi:type="dcterms:W3CDTF">2024-04-29T11:11:40+02:00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