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32, w tym:
a) przygotowanie do zajęć projektowych - 15h;
c) opracowanie sprawozdań  - 15h;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a) projekt - 15h;
b) przygotowanie do zajęć projektowych - 15h;
c) opracowanie sprawozdań  - 15;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języków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Instalacja programu, informacje wstępne, historia języka
2.	Instrukcje warunkowe i pętle
3.	Typy podstawowe, listy. Definiowanie funkcji
4.	Rekurencja
5.	Klasy, dziedziczenie
6.	Biblioteki i narzędzia wbudowane
7.	Operacje we/wy
8.	Zaawansowane struktury danych
9.	Aplikacje internetowe
10.	Zastosowanie języka w robotyce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 dostarczone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JPP_W01: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JPP_U01: </w:t>
      </w:r>
    </w:p>
    <w:p>
      <w:pPr/>
      <w:r>
        <w:rPr/>
        <w:t xml:space="preserve">Potrafi dokonać analizy uzyskanych wyników badań;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JPP_K01: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2026-10-02T12:52:16+02:00</dcterms:created>
  <dcterms:modified xsi:type="dcterms:W3CDTF">2026-10-02T12:52:16+02:00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