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otrzymywania paliw i środków smarowych - laboratorium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Gościniak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CN1A_80/02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- 50, zapoznanie ze wskazaną literaturą - 20, opracowanie sprawozdania - 35, przygotowanie do kolokwium - 70, Razem - 175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- 50 h; Razem - 50 h = 2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- 50, zapoznanie ze wskazaną literaturą - 20, opracowanie sprawozdania - 35, przygotowanie do kolokwium - 70, Razem - 175 h = 7,0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przygotowywania i przetwórstwa ropy naftowej w kierunku otrzymywania paliw i środków smarowych, doboru technologii otrzymywania paliw i środków smarowych o założonych właściwościach chemicznych i fizycznych, rozwiązywania problemów związanych z zagadnieniami ochrony środowiska w procesach otrzymywania paliw i środków smarowych.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Określanie sprawności kolumny destylacyjnej; L2-3 - Otrzymywanie biokomponentu oleju napędowego; L4-5 - Rafinacja olejów smarowych metodą rozpuszczalnikową; L6-7 - Odparafinowanie olejów smarowych metodą mocznikową; L8 - Otrzymywanie smarów plastycznych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Surygała J.: Vademecum rafinera: ropa naftowa: właściwości, przetwarzanie, produkty, Wydawnictwa Naukowo-Techniczne, Warszawa 2006; 2. Grzywa E., Molenda J.: Technologia podstawowych syntez organicznych, Tom 1, Wydawnictwa Naukowo-Techniczne, Warszawa 2008; 3. Gurewicz I. Ł.: Własności i przeróbka pierwotna ropy naftowej i gazu, Wydawnictwa Naukowo-Techniczne, Warszawa 1975; 4. Czarny R.: Smary plastyczne, Wydawnictwa Naukowo-Techniczne, Warszawa 2004; 5. Czernożukow N. I.: Rafinacja produktów naftowych, Wydawnictwa Naukowo-Techniczne, Warszawa 1968; 6. Speight J. G.: The Chemistry and Technology of Petroleum, CRC Press, Taylor &amp; Francis Group, Boca Raton 2006; 7. Totten G. E., Westbrook S. R., Shah R. J.: Fuels and Lubricants Handbook: Technology, Properties, Performance, and Testing, ASTM International, Glen Burnie 2003; 8. Mortier R. M., Orszulik S. T.: Chemistry and Technology of Lubricants, Blackie Academic &amp; Professional, London 1997; 9. Simanzhenkov V., Idem R.: Crude Oil Chemistry, Marcel Dekker Inc., New York 2003; 10. Meyers R. A.: Handbook of Petroleum Refining Processes, McGraw-Hill Professional Publishing, New York 2004; 11. Jones D. S. J., Pujadó P. R.: Handbook of Petroleum Processing, Springer, Dordrecht 2006; 12. Speight J. G., Özüm B.: Petroleum Refining Processes, Marcel Dekker, Inc., New York 2002; 13. Ishchuk Yu. L.: Lubricating Grease: Manufacturing Technology, New Age International Ltd, New Delhi 2005; 14. McKetta J. J.: Encyclopedia of Chemical Processing and Design, Marcel Dekker, Inc., New York 1994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Potrafi scharakteryzować rodzaje paliw i środków smarowych oraz przedstawicieli poszczególnych rodzajów tych produktów. Potrafi definiować chemiczne i fizyczne właściwości charakterystyczne dla danego rodzaju paliw i środków smarowych. Potrafi wskazać obszary zastosowania paliw i środków smarowych.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Posiada podstawową wiedzę o trendach rozwojowych w zakresie technologii otrzymywania paliw i środków smarowych. Posiada podstawową wiedzę o trendach rozwojowych w zakresie jakości paliw i środków smarowych. Posiada podstawową wiedzę o trendach rozwojowych w zakresie właściwości eksploatacyjnych paliw i środków smarowych.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podstawy projektowania procesów otrzymywania paliw oraz środków smarowych uwzględniające kryteria związane z właściwościami fizycznymi i chemicznymi surowców i produktów oraz ochroną środowiska. Zna metody analizy chemicznych i fizycznych właściwości paliw i środków smarowych. Potrafi wybrać metody analizy chemicznych i fizycznych właściwości paliw i środków smarowych w celu klasyfikacji tych produktów. Potrafi zaproponować metody analizy chemicznych i fizycznych właściwości paliw i środków smarowych w celu oceny jakości tych produktów.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 przygotowywania i przetwórstwa ropy naftowej w kierunku otrzymywania paliw i środków smarowych, doboru technologii otrzymywania paliw i środków smarowych o założonych właściwościach chemicznych i fizycznych, rozwiązywania problemów związanych z ochroną środowiska w procesach otrzymywania paliw i środków smarowych oraz integrować te dane, dokonywać ich interpretacji, a także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przedstawiać wyniki dotyczące procesów otrzymywania paliw i środków smarowych w formie liczbowej i graficznej, dokonywać ich interpretacji i wyciągać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Potrafi przeprowadzać wybrane procesy przemysłowe w skali laboratoryjnej oraz wykonywać analizę wybranych właściwości fizycznych i chemicznych surowców i produktów. Potrafi interpretować uzyskane wyniki i formułować wnioski głównie pod kątem wydajności procesów przemysłowych. Potrafi interpretować wyniki uzyskane podczas analizy chemicznych i fizycznych właściwości paliw i środków smarowych pod kątem klasyfikacji tych produktów. Potrafi interpretować wyniki uzyskane podczas analizy chemicznych i fizycznych właściwości paliw i środków smarowych pod kątem jakości tych produktów.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określać zależności pomiędzy właściwościami chemicznymi i fizycznymi paliw i środków smarowych a procesami otrzymywania tych produktów.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U16: </w:t>
      </w:r>
    </w:p>
    <w:p>
      <w:pPr/>
      <w:r>
        <w:rPr/>
        <w:t xml:space="preserve">Potrafi określać wpływ właściwości chemicznych i fizycznych paliw i środków smarowych na właściwości eksploatacyjne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U17: </w:t>
      </w:r>
    </w:p>
    <w:p>
      <w:pPr/>
      <w:r>
        <w:rPr/>
        <w:t xml:space="preserve">Potrafi określać wpływ właściwości chemicznych i fizycznych paliw i środków smarowych na jakość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skutki wpływu otrzymywania paliw i środków smarowych na środowisko i związanej z tym odpowiedzialności za podejmowane decyzje.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przeprowadzane w grupie procesy otrzymywania paliw i środków smarowych i opracowywane sprawozdanie.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2025-07-08T03:24:57+02:00</dcterms:created>
  <dcterms:modified xsi:type="dcterms:W3CDTF">2025-07-08T03:24:57+02:00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