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w technologii chemicznej</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- 20, przygotowanie do zajęć - 25, przygotowanie do kolokwium - 30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zapoznanie studenta z inżynierskimi metodami obliczeniowymi przydatnymi podczas opracowywania koncepcji chemicznej i technologicznej procesu produkcyjnego oraz prowadzenia i optymalizacji procesów technologicznych. 
</w:t>
      </w:r>
    </w:p>
    <w:p>
      <w:pPr>
        <w:keepNext w:val="1"/>
        <w:spacing w:after="10"/>
      </w:pPr>
      <w:r>
        <w:rPr>
          <w:b/>
          <w:bCs/>
        </w:rPr>
        <w:t xml:space="preserve">Treści kształcenia: </w:t>
      </w:r>
    </w:p>
    <w:p>
      <w:pPr>
        <w:spacing w:before="20" w:after="190"/>
      </w:pPr>
      <w:r>
        <w:rPr/>
        <w:t xml:space="preserve">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Metoda obojętnego składnika;  C5 - Czytanie i tworzenie schematów wybranych węzłów technologicznych; C6 -  Obliczanie składów strumieni surowców i produktów w procesach technologicznych; C7 - Obliczenia dotyczące jakości i ilości surowców niezbędnych w procesach technologicznych; C8 - Wykorzystanie zasad Himmelblau w obliczeniach technologicznych; C9 - Obliczanie efektów energetycznych procesów; C10 - Obliczenia związane ze stałą równowagi reakcji; C11 - Sporządzanie bilansów dla jednostek procesowych i układów jednostek, sporządzanie wykresów Sankey'a.</w:t>
      </w:r>
    </w:p>
    <w:p>
      <w:pPr>
        <w:keepNext w:val="1"/>
        <w:spacing w:after="10"/>
      </w:pPr>
      <w:r>
        <w:rPr>
          <w:b/>
          <w:bCs/>
        </w:rPr>
        <w:t xml:space="preserve">Metody oceny: </w:t>
      </w:r>
    </w:p>
    <w:p>
      <w:pPr>
        <w:spacing w:before="20" w:after="190"/>
      </w:pPr>
      <w:r>
        <w:rPr/>
        <w:t xml:space="preserve">Zaliczenie ćwiczeń następuje pod warunkiem: obecności na zajęciach i uzyskania minimum 11 punktów. Maksymalna liczba punktów jaką można zdobyć wynosi 20. Można ją uzyskać w trakcie dwóch kolokwiów (po 10 punktów każde). Za aktywny udział w zajęciach można również zdobyć do 5 punktów. Przeliczenie sumy punktów na ocenę końcową odbywa się w następujący sposób: &lt; 11 pkt. – 2,0 (niedostateczny), 11-12,5 – 3,0 (dostateczny), 13-14,5 – 3,5 (dość dobry), 15-16,5 – 4,0 (dobry), 17-18,5 – 4,5 (ponad dobry), 19-20 – 5,0 (bardzo dobry).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Zna podstawowe zasady i potrafi zastosować odpowiednie metody obliczeń prostych zadań dotyczących m.in. przygotowania surowców i realizacji procesów technologicznych.</w:t>
      </w:r>
    </w:p>
    <w:p>
      <w:pPr>
        <w:spacing w:before="60"/>
      </w:pPr>
      <w:r>
        <w:rPr/>
        <w:t xml:space="preserve">Weryfikacja: </w:t>
      </w:r>
    </w:p>
    <w:p>
      <w:pPr>
        <w:spacing w:before="20" w:after="190"/>
      </w:pPr>
      <w:r>
        <w:rPr/>
        <w:t xml:space="preserve">Kolokwium, obserwacja podczas ćwiczeń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Kolokwium, obserwacja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2026-10-01T23:49:53+02:00</dcterms:created>
  <dcterms:modified xsi:type="dcterms:W3CDTF">2026-10-01T23:49:53+02:00</dcterms:modified>
</cp:coreProperties>
</file>

<file path=docProps/custom.xml><?xml version="1.0" encoding="utf-8"?>
<Properties xmlns="http://schemas.openxmlformats.org/officeDocument/2006/custom-properties" xmlns:vt="http://schemas.openxmlformats.org/officeDocument/2006/docPropsVTypes"/>
</file>