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chemii fizycznej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Mariola Nowacka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CN1A_10L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Laboratoria: liczba godzin według planu studiów - 40, przygotowanie do zajęć - 30, zapoznanie ze wskazaną literaturą - 5, opracowanie wyników - 25, napisanie sprawozdania - 25; Razem - 125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Laboratoria - 40 h; Razem - 40 h = 1,6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Laboratoria: liczba godzin według planu studiów - 40, przygotowanie do zajęć - 30, zapoznanie ze wskazaną literaturą - 5, opracowanie wyników - 25, napisanie sprawozdania - 25; Razem - 125h = 5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 8 - 10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 pojęć i zasad opisu właściwości fizykochemicznych materii oraz zjawisk fizycznych towarzyszących przemianom chemicznym w doświadczalnym przeprowadzeniu badań i nabyciu umiejętności interpretacji i dyskusji uzyskiwanych wyników oraz organizacji pracy w zakresie współdziałania w zespole badawczym z uwzględnieniem zasad bezpieczeństwa i higieny pracy.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Zapoznanie się z metodami doświadczalnymi stosowanymi w laboratorium fizykochemicznym, wykonanie określonych pomiarów i opracowanie zgromadzonych wyników badań w formie sprawozdania. Wykonywane ćwiczenia dotyczą następujących działów: kinetyka chemiczna, statyka chemiczna, termochemia i termodynamika chemiczna, równowagi fazowe, elektrochemia i równowagi jonowe, koloidy i zjawiska powierzchniowe.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pracy w semestrze, warunkiem zaliczenia przedmiotu jest zaliczenie wszystkich wykonywanych ćwiczeń laboratoryjnych w części teoretycznej i praktycznej; zaliczenie każdego z ćwiczeń obejmuje: 1) zaliczenie kolokwiów dotyczących zagadnień teoretycznych i praktycznych wykonywanych ćwiczeń - waga 0,4; 2) zaliczenie opracowanych w formie sprawozdań pisemnych wyników badań - waga 0,6. Końcowa ocena stanowi średnią arytmetyczną ocen uzyskanych z wykonywanych ćwiczeń. Zaległe ćwiczenia mogą być uzupełnione na pracowni dodatkowej.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Ocena pracy w semestrze, warunkiem zaliczenia przedmiotu jest zaliczenie wszystkich wykonywanych ćwiczeń laboratoryjnych w części teoretycznej i praktycznej; zaliczenie każdego z ćwiczeń obejmuje: 1) zaliczenie kolokwiów dotyczących zagadnień teoretycznych i praktycznych wykonywanych ćwiczeń - waga 0,4; 2) zaliczenie opracowanych w formie sprawozdań pisemnych wyników badań - waga 0,6. Końcowa ocena stanowi średnią arytmetyczną ocen uzyskanych z wykonywanych ćwiczeń. Zaległe ćwiczenia mogą być uzupełnione na pracowni dodatkowej.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pozyskiwać informacje z literatury, baz danych oraz innych właściwie dobranych źródeł, także w języku obcym w zakresie technologii chemicznej; potrafi integrować uzyskane informacje, dokonywać ich interpretacji, a także wyciągać wnioski oraz formułować i uzasadniać opinie.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sprawozdania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keepNext w:val="1"/>
        <w:spacing w:after="10"/>
      </w:pPr>
      <w:r>
        <w:rPr>
          <w:b/>
          <w:bCs/>
        </w:rPr>
        <w:t xml:space="preserve">Charakterystyka U05: </w:t>
      </w:r>
    </w:p>
    <w:p>
      <w:pPr/>
      <w:r>
        <w:rPr/>
        <w:t xml:space="preserve">Ma umiejętność samokształcenia się.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I.P6S_UU</w:t>
      </w:r>
    </w:p>
    <w:p>
      <w:pPr>
        <w:keepNext w:val="1"/>
        <w:spacing w:after="10"/>
      </w:pPr>
      <w:r>
        <w:rPr>
          <w:b/>
          <w:bCs/>
        </w:rPr>
        <w:t xml:space="preserve">Charakterystyka U09: </w:t>
      </w:r>
    </w:p>
    <w:p>
      <w:pPr/>
      <w:r>
        <w:rPr/>
        <w:t xml:space="preserve">Potrafi przedstawiać otrzymane wyniki w formie liczbowej i graficznej, dokonywać ich interpretacji i wyciągać wnioski.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U11: </w:t>
      </w:r>
    </w:p>
    <w:p>
      <w:pPr/>
      <w:r>
        <w:rPr/>
        <w:t xml:space="preserve">Potrafi zastosować elementarną wiedzę z zakresu probabilistyki i statystyki matematycznej do obróbki danych doświadczalnych.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K04: </w:t>
      </w:r>
    </w:p>
    <w:p>
      <w:pPr/>
      <w:r>
        <w:rPr/>
        <w:t xml:space="preserve">Potrafi współdziałać i pracować w grupie, przyjmując w niej różne role.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opracowanie wyników badań w formie sprawozdania w zespole badawczym, obserwacja w trakcie wykonywania ćwiczeń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</w:t>
      </w:r>
    </w:p>
    <w:p>
      <w:pPr>
        <w:keepNext w:val="1"/>
        <w:spacing w:after="10"/>
      </w:pPr>
      <w:r>
        <w:rPr>
          <w:b/>
          <w:bCs/>
        </w:rPr>
        <w:t xml:space="preserve">Charakterystyka K05: </w:t>
      </w:r>
    </w:p>
    <w:p>
      <w:pPr/>
      <w:r>
        <w:rPr/>
        <w:t xml:space="preserve">Ma świadomość odpowiedzialności za pracę własną oraz gotowość podporządkowania się zasadom pracy w zespole i ponoszenia odpowiedzialności za wspólnie realizowane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opracowanie wyników badań w formie sprawozdania w zespole badawczym, obserwacja w trakcie wykonywania ćwiczeń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</w:t>
      </w:r>
    </w:p>
    <w:p>
      <w:pPr>
        <w:keepNext w:val="1"/>
        <w:spacing w:after="10"/>
      </w:pPr>
      <w:r>
        <w:rPr>
          <w:b/>
          <w:bCs/>
        </w:rPr>
        <w:t xml:space="preserve">Charakterystyka K06: </w:t>
      </w:r>
    </w:p>
    <w:p>
      <w:pPr/>
      <w:r>
        <w:rPr/>
        <w:t xml:space="preserve">Ma świadomość ważności zachowania w sposób profesjonalny, przestrzegania zasad etyki zawodowej i poszanowania różnorodności poglądów i kultur.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opracowanie wyników badań w formie sprawozdania w zespole badawczym, obserwacja w trakcie wykonywania ćwiczeń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2026-07-29T13:50:46+02:00</dcterms:created>
  <dcterms:modified xsi:type="dcterms:W3CDTF">2026-07-29T13:50:46+02:00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