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operacji jednostkowych</w:t>
      </w:r>
    </w:p>
    <w:p>
      <w:pPr>
        <w:keepNext w:val="1"/>
        <w:spacing w:after="10"/>
      </w:pPr>
      <w:r>
        <w:rPr>
          <w:b/>
          <w:bCs/>
        </w:rPr>
        <w:t xml:space="preserve">Koordynator przedmiotu: </w:t>
      </w:r>
    </w:p>
    <w:p>
      <w:pPr>
        <w:spacing w:before="20" w:after="190"/>
      </w:pPr>
      <w:r>
        <w:rPr/>
        <w:t xml:space="preserve">mgr inż. Wiesława Bańkowska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10 - 12.</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C1A_U07</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C1A_U12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U25: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C1A_U25</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2026-07-29T23:33:37+02:00</dcterms:created>
  <dcterms:modified xsi:type="dcterms:W3CDTF">2026-07-29T23:33:37+02:00</dcterms:modified>
</cp:coreProperties>
</file>

<file path=docProps/custom.xml><?xml version="1.0" encoding="utf-8"?>
<Properties xmlns="http://schemas.openxmlformats.org/officeDocument/2006/custom-properties" xmlns:vt="http://schemas.openxmlformats.org/officeDocument/2006/docPropsVTypes"/>
</file>