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PPCDTV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16 , w tym:
a) wykład - 15h;
b) ćwiczenia - 0h;
c) laboratorium -0h;
d) projekt - 0h;
e) konsultacje  - 3h;
2) Praca własna studenta 15, w tym:
a) przygotowanie do kolokwiów zaliczeniowych i egzaminu - 10h;
b) przygotowanie do 0 h;
c) opracowanie 0 h;
d) studia literaturowe - 5h;
Suma: 31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bezpośrednich:16, w tym: 
a) wykład - 15h;
b) ćwiczenia - 0h;
c) laboratorium - 0h;
d) projekt -0h;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w postaci cyfrowej w szczególności dla potrzeb radiu i telewizji oraz na nośnikach pamięci.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Zapis cyfrowy sygnałów audio i jego właściwości. Wybrane sygnały analogowe i ich widmo amplitudowe.
Przetwarzanie analogowo-cyfrowe i cyfrowo- analogowe sygnałów dźwiękowych: filtrowanie,  próbkowanie, kwantowanie, kodowanie. Standardy częstotliwości. Szum kwantyzacji. Kody bipolarne. Przetwarzanie 1-bitowe. Przetworniki Ʃ-Δ. Kodowanie DPCM; ADM; ADPCM. Dwójkowe kody naturalne, Kodowanie i dekodowanie protekcyjne. Słowa kontrolne, wykrywanie pojedynczych błędnych słów. Kontrola parzystości. Cykliczna kontrola nadmiarowa CRCC. Przeplatanie i rozplatania słów. Kodowanie kanałowe; kody proste (np. NRZ, PE, FM) i złożone (8/14M (EFM), 8/16M, 17RLL). Dither.  
Kompresja sygnałów audio. Ogólna charakterystyka kompresji. Kompresja MPEG audio. Kodowanie Huffmana, Bank filtrów wielofazowych. Kodowania podpasmowe, Model psychoakustyczny Schemat kodera MPEG Audio. Kompresja MP3; AC3. MPEG4.
Standardy dźwięku dookólnego
Telewizja HDTV. Rozdzielczości. Częstotliwości próbkowania. Przetwarzanie kolorów. Formaty próbkowania.
Kompresja MPEG sygnałów wideo. Kompresja JPEG i M-JPEG. Koder H263. Koder DCT. Wybieranie zygzakowate. Kwantyzacja współczynników DCT. Kodowanie entropijne. Kodowanie RLC (RLE). Budowa kodera. Rodzina MPEG1-2. Tworzenie makrobloków. Typy obrazów (I,P,B). Predykcja jedno i dwukierunkowa. Kompensacja ruchu. Grupy GOP. 
MPEG -4. Koder H264. Modyfikacje w stosunku do kodera H263. Np.: elastyczne podziały bloków, kodowanie VLC Goloba. kodowanie typu slice, filtr struktury blokowej. Koncepcja obiektowa: kodowanie sceny, hierarchiczna i logiczna kompozycja sceny, obiekty naturalne i syntetyzowane komputerowo,  standaryzowane metody opisu sceny. Kodowanie kształtu i konturu.
Koncepcja opisu danych audiowizualnych MPEG-7. Istota standardu. Aplikacje. Podstawowe elementy (np.: deskryptory , schematy opisowe, narzędzia systemowe). Segmenty DS. Opis zawartości. Opis zawartości konceptualnej. Deskryptory kształtu 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SKARBEK (red.): Multimedia – Algorytmy i standardy kompresji, Akademicka Oficyna Wydawnicza, Warszawa 1998 
W.SKARBEK: Metody reprezentacji obrazów, AOW PLJ, Warszawa 1993 
A. CZYŻEWSKI: Dźwięk cyfrowy, Akademicka Oficyna Wydawnicza, Warszawa 2001 
R. TADEUSIEWICZ, M. FLASINSKI: Rozpoznawanie obrazów, PWN, W-wa, 1991 
C. Marven, G. Ewers: Zarys cyfrowego przetwarzania sygnałów, W-wa, WKŁ 1999 
Materiały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PPCDTV2st_W01: </w:t>
      </w:r>
    </w:p>
    <w:p>
      <w:pPr/>
      <w:r>
        <w:rPr/>
        <w:t xml:space="preserve">Student ma wiedzę dotyczącą przetworzenia do właściwej postaci cyfrowej sygnału do emisji radiowej, telewizyjnej oraz rejestracji na nośniku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K_W03,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PPCDTV2st_W02: </w:t>
      </w:r>
    </w:p>
    <w:p>
      <w:pPr/>
      <w:r>
        <w:rPr/>
        <w:t xml:space="preserve">Student posiada wiedzę dotyczącą stosowanych metod kompresji sygnałów audio i wideo.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PPCDTV_2st_U01: </w:t>
      </w:r>
    </w:p>
    <w:p>
      <w:pPr/>
      <w:r>
        <w:rPr/>
        <w:t xml:space="preserve">Potrafi racjonalnie wybrać standard i format przekazu informacji cyfrowej odpowiedni jej typu, przewidywanego zakresu jej rozpowszechniania oraz rodzaju odbiorcy.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PPSDTV 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2025-12-26T20:52:45+01:00</dcterms:created>
  <dcterms:modified xsi:type="dcterms:W3CDTF">2025-12-26T20:52:45+01:00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