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Metody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Sibilska-Mroziewicz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– 15 h;
b) ćwiczenia – 0 h;
c) laboratorium – 15 h;
d) projekt – 0 h;
e) konsultacje - 3 h;
2) Praca własna studenta 30, w tym:
a) przygotowanie do kolokwiów zaliczeniowych i egzaminu – 8 h;
b) opracowanie raportów z laboratoriów - 12h;
c) opracowanie tematu na ostatnie laboratorium- 10 h;
d) studia literaturowe – 0 h;
Suma: 63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33, w tym: 
a) wykład – 15 h;
b) ćwiczenia – 0 h;
c) laboratorium – 15 h;
d) projekt – 0 h;
e) konsultacje  - 3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– 15 h;
b) ćwiczenia – 0 h;
c) laboratorium – 15 h;
d) projekt – 0 h;
e) konsultacje - 3 h;
2) Praca własna studenta 30, w tym:
a) przygotowanie do kolokwiów zaliczeniowych i egzaminu – 8 h;
b) opracowanie raportów z laboratoriów - 12h;
c) opracowanie tematu na ostatnie laboratorium- 10 h;
d) studia literaturowe – 0 h;
Suma: 63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Wytrzymałość materiałów, Podstawowa znajomość ANSYS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dogłębne poznanie metody elementów skończonych jako narzędzia służącego przybliżaniu rozwiązania różnorodnych problemów fizycznych, w tym przepływu ciepła, mechaniki strukturalnej i analizy problemów nieliniowych. W ramach przedmiotu studenci poznają arkana teoretyczne MES i cząstkowych równań różniczkowych, opisujących zagadnienia fizyczne oraz zdobywają praktykę w rozwiązywaniu i analizowaniu modeli numerycznych, przeliczonych przy wykorzystaniu oprogramowania ANSYS.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Modelowanie problemów fizycznych: model fizyczny, model matematyczny, model numeryczny. Walidacja i weryfikacja modelu. Definicja pola skalarnego, wektorowego i tensorowego. Analiza trzech problemów fizycznych: jedno wymiarowy przepływ ciepła, jednowymiarowy liniowy problem mechaniki strukturalnej i trój-wymiarowy problem mechaniki strukturalnej, zawierający nieliniowość, wynikającą z obszarów kontaktu. Założenia modelu fizycznego. Wyprowadzenie równań Laplace’a i Poissona. Związki konstytutywne w zagadnieniach termicznych i strukturalnych. Warunki brzegowe Neumann’a i Dirichlet’a. Charakterystyka funkcji kształtu. Rząd elementów skończonych. Wyprowadzenie macierzy sztywności dla jednowymiarowych problemów strukturalnych. Przyczyny nieliniowości w zagadnieniach fizycznych. Szkielet algorytmu Newtona-Raphsona. Hipoteza Hubera Misesa Współczynnik bezpieczeństwa. Błędy modelowania MES. Wspęp do opragromowania ANSYS. Warunki licencji studenckiej. Modelowanie geometrii i parametry materiałowe w programie ANSYS. Przypisywanie obciążeń strukturalnych i termicznych modelu w programie ANSYS. Definiowanie obszarów kontaktu w programie ANSYS. Rozwiązywanie modelów nieliniowych. Treść wykładu przeplatana jest pytaniami quizowymi, pomagającymi studentom podążać za materiałem. 
Laboratoria
Podczas laboratoriów studenci studenci pracują w parach w trybie pair-programming. Na pierwszych 6 spotkaniach pary rozwiązują numerycznie, korzystając z oprogramowania ANSYS, trzy problemy fizyczne: przepływ ciepła wewnątrz dwuwymiarowej płyty, analiza naprężeń i odkształceń trójwymiarowego obiektu oraz analiza wieloelementowego układu mechanicznego z obszarami kontaktu, poddanego w kolejnych chwilach czasu obciążeniom strukturalnym i termicznym. Pod koniec 2, 4 i 6 laboratorium studenci przygotowują raport zawierający opis przebiegu prac oraz analizę otrzymanych wyników. Rozważane w trakcie laboratorium problemy są bardzo mocno powiązane z treścią wykładową, dzięki czemu student dostrzega związek pomiędzy problemem fizycznym, modelem matematycznym oraz interpretacją modelu numerycznego. W ramach ostatniego laboratorium na podstawie trzech zadanych problemów studenci rozwiązują i przygotowują raport z wybranego przez siebie zagadnienia fizycznego (zadanie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formie testu (40%), aktywności podczas wykładów (10%), laboratorium 1-6 (30%), laboratorium 7 – zadanie własne (20 %)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11) „Finite Element Simulations with ANSYS Workbench 17”, Huei- Huang Lee, SDC Publications, 2017
2) ,,Finite element simulations using ANSYS”, Esam M. Alawadhi 2017
3) Kurs Edx: A Hands-on Introduction to Engineering Simulations, Cornell University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TiPMES_2st_W01: </w:t>
      </w:r>
    </w:p>
    <w:p>
      <w:pPr/>
      <w:r>
        <w:rPr/>
        <w:t xml:space="preserve">Ma uporządkowaną wiedzę dotyczącą teorii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keepNext w:val="1"/>
        <w:spacing w:after="10"/>
      </w:pPr>
      <w:r>
        <w:rPr>
          <w:b/>
          <w:bCs/>
        </w:rPr>
        <w:t xml:space="preserve">Charakterystyka TiPMES_2st_W02: </w:t>
      </w:r>
    </w:p>
    <w:p>
      <w:pPr/>
      <w:r>
        <w:rPr/>
        <w:t xml:space="preserve">Ma uporządkowaną wiedzę w zakresie tworzenia modeli matematycznych opisujących zagadnienia 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ocena raportu z zadania własnego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TiPMES_2st_W03: </w:t>
      </w:r>
    </w:p>
    <w:p>
      <w:pPr/>
      <w:r>
        <w:rPr/>
        <w:t xml:space="preserve">Posiada wiedzę w zakresie oceny wyników, dokumentowania i prezentacji prowadzonych badań i analiz metodą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zadań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TiPMES_2st_U01: </w:t>
      </w:r>
    </w:p>
    <w:p>
      <w:pPr/>
      <w:r>
        <w:rPr/>
        <w:t xml:space="preserve">Potrafi za pomocą oprogramowania ANSYS obliczyć i przeanalizować model układu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zadań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TiPMES_2st_U02: </w:t>
      </w:r>
    </w:p>
    <w:p>
      <w:pPr/>
      <w:r>
        <w:rPr/>
        <w:t xml:space="preserve">Potrafi zdefiniować model fizyczny, matematyczny oraz rozwiązać model numeryczny wybranego zjawiska mechatronicznego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zadania własnego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TiPMES_2st_U03: </w:t>
      </w:r>
    </w:p>
    <w:p>
      <w:pPr/>
      <w:r>
        <w:rPr/>
        <w:t xml:space="preserve">Potrafi przygotować raport zawierający opis obliczonego przy użyciu MES modelu oraz analizę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zadań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TiPMES_2st_K01: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P7U_K</w:t>
      </w:r>
    </w:p>
    <w:p>
      <w:pPr>
        <w:keepNext w:val="1"/>
        <w:spacing w:after="10"/>
      </w:pPr>
      <w:r>
        <w:rPr>
          <w:b/>
          <w:bCs/>
        </w:rPr>
        <w:t xml:space="preserve">Charakterystyka TiPMES_2st_K02: </w:t>
      </w:r>
    </w:p>
    <w:p>
      <w:pPr/>
      <w:r>
        <w:rPr/>
        <w:t xml:space="preserve">Rozumie potrzebę ciągłego samorozwoju i podnoszenia kompetencji zawodowych w obszarze stale rozwijanego oprogramowania dedykowanego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zadania własnego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2024-04-30T03:04:02+02:00</dcterms:created>
  <dcterms:modified xsi:type="dcterms:W3CDTF">2024-04-30T03:04:02+02:00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