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w technologii chemicznej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hab. inż. Lech Gmachowski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CS1A_05P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- 30, przygotowanie do zaliczenia - 20, razem - 50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- 30, przygotowanie do zaliczenia - 20, razem - 50 h - 2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umiejętności rozwiązywania zadań charakterystycznych dla technologii chemicznej przy użyciu programu MATLAB.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P1. Omówienie działania oraz funkcji programu MATLAB; P2. Wykonywanie obliczeń matematycznych z obszaru algebry liniowej z wykorzystaniem programu MATLAB (działania na wektorach, działania na macierzach, rozwiązywanie układów równań liniowych); P3. Wykonywanie obliczeń matematycznych z obszaru analizy matematycznej z wykorzystaniem programu MATLAB (wyznaczanie pochodnych funkcji, wyznaczanie całek pojedynczych funkcji, wyznaczanie całek podwójnych funkcji, rozwiązywanie równań różniczkowych zwyczajnych, wyznaczanie pierwiastków wielomianu); P4. Tworzenie wykresów z wykorzystaniem programu MATLAB (wykresy dwuwymiarowe, wykresy trójwymiarowe); P5. Tworzenie modelu procesu na podstawie znajomości istotnych parametrów procesu; P6. Wyznaczanie stałych w równaniu Arrheniusa na podstawie danych doświadczalnych; P7. Analiza optimum temperaturowego dla reakcji odwracalnej; P8. Wykorzystanie programu MATLAB w optymalizacji procesowej; P9. Optymalizacja z ograniczeniem metodą numeryczną i graficzną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 zadań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Pratap R.: MATLAB dla naukowców i inzynierów. PWN, Warszawa 2015; 
2. Urbaniec K.: Optymalizacja w projektowaniu aparatury procesowej. WNT, Warszawa 1979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 przedmiotu będą realizowane przy użyciu nowych technik multimedialnych m.in. platformy e-learningowej Moodle.
Program studiów opracowany na podstawie programu nauczania zmodyfikowanego w ramach Zadania 8 Programu NERW.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z zakresu algebry i analizy matematycznej przydatną do formułowania i rozwiązywania prostych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podstawowe metody, techniki, narzędzia i materiały stosowane przy rozwiązywaniu prostych zadań inżynierskich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U07: </w:t>
      </w:r>
    </w:p>
    <w:p>
      <w:pPr/>
      <w:r>
        <w:rPr/>
        <w:t xml:space="preserve">Potrafi posługiwać się właściwie dobranymi narzędziami komputerowego wspomagania projektowania i symulacji procesów technologicznych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U09: </w:t>
      </w:r>
    </w:p>
    <w:p>
      <w:pPr/>
      <w:r>
        <w:rPr/>
        <w:t xml:space="preserve">Potrafi przedstawiać otrzymane wyniki w formie liczbowej i graficznej, dokonywać ich interpretacji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U10: </w:t>
      </w:r>
    </w:p>
    <w:p>
      <w:pPr/>
      <w:r>
        <w:rPr/>
        <w:t xml:space="preserve">Potrafi wykorzystać do formułowania i rozwiązywania zadań inżynierskich w technologii chemicznej metody analityczne, symulacyjne oraz eksperymentalne.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U12: </w:t>
      </w:r>
    </w:p>
    <w:p>
      <w:pPr/>
      <w:r>
        <w:rPr/>
        <w:t xml:space="preserve">Potrafi wykorzystać poznane zasady i metody fizyki oraz odpowiednie narzędzia matematyczne do rozwiązywania typowych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U25: </w:t>
      </w:r>
    </w:p>
    <w:p>
      <w:pPr/>
      <w:r>
        <w:rPr/>
        <w:t xml:space="preserve">Potrafi wybrać metody i narzędzia do rozwiązywania prostych zadań inżynierskich typowych dla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2026-08-19T11:55:12+02:00</dcterms:created>
  <dcterms:modified xsi:type="dcterms:W3CDTF">2026-08-19T11:55:12+02:00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