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- 30h;
b) ćwiczenia - 0h;
c) laboratorium - 0h;
d) projekt - 0h;
e) konsultacje  - 3h;
2) Praca własna studenta 35 w tym:
a) przygotowanie do kolokwiów zaliczeniowych i egzaminu - 12h;
b) przygotowanie do zajęć (zadania domowe) - 13h;
c) opracowanie …….. - …h;
d) studia literaturowe - 12h;
Suma: 70h (3ECTS)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 w tym: 
a) wykład - 30 h;
b) ćwiczenia - 0h;
c) laboratorium - 0h;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a) ćwiczenia - 0h;
b) laboratorium - 0h;
c) projekt - 0h;
d) konsultacje  - 2h;
e) opracowanie sprawozdań laboratoryjnych - 0h;
f) przygotowanie do wykładu – 13h;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muzyki. Muzyka jako spadek ewolucyjny. Parametry muzyki i ich oddziaływanie na odbiorcę Parametry odnoszące się dźwięku (głośność, dynamika, czas trwania, wysokość, pogłos) i odnoszące się do utworu muzycznego (tonacja, barwa, wysokość, harmonia,  tempo, agogika, rytm, metrum, motoryka, melodia, kontur, artykulacja, vibrato, sonoryka, aranżacja, dynamika, instrumentacja, kompozycja, szmery i trzaski, wokaliza, scat, zwroty zakończeniowe). 
Wybrane gatunki muzyki. Muzyka absolutna i programowa, Wybrane gatunki muzyki użytkowej. M. etniczna, M. tradycyjna i awangardowa.
Estetyka muzyczna. Istota i zakres badań. Koncepcje EM (w tym autonomizna i heteronomiczna wraz z podgrupami). Psychologiczne aspekty odbioru muzyki. Typy ludzkie ze względu na odbiór muzyki. Sposoby percepcji m. Współczynniki i preferencje osobowościowe (wiek, płeć, kompetencja intelektualno-psychicna, profil społeczno-kulturowy (problem akulturacji), stan psychofizyczny). Elementy zewnętrzne wpływające na odbiór muzyki (środowisko, wpływ sugestii i reklamy). Podzielność i koncentracja uwagi (efekt coctail-party). Poza słuchowe działanie dźwięków i muzyki. Sposoby słuchania muzyki.
Psychofizjologiczne oddziaływanie muzyki. Elementy muzykoterapi, neurofizjologia muzyczna. Muzyka jako proces ekonomiczny. Rozpoznawanie instrumentów muzycznych. 
Percepcja w sztuce audiowizualnej. Waga komponentu akustycznego i wizualnego. Odbiór pełny a odbiór regulowany. Muzyka jako ilustracja obrazu. Znaczenie muzyki w il. obr.. Synchronizacja zmysłów. Rola dźwięku w filmie (np.:dźwięk diegetyczny zewnętrzny i wewnętrzny, niediegetyczny). Wyznaczniki stylu muzyki filmowej (kryteria: geograficzne,  historyczne, rodzaju i indywidulane twórcy). Zasada zgodności miejsca i czasu. Zasada kontrastu. Zgodność  tępa, rytmu i motoryki. Zgodność tematyczna, emocjonalna. Wykorzystanie archetypu. Monumentalizm. Muzyka ilustrująca obraz statyczny. Obraz  ilustrujący muzykę. Karaoke. Muzyka w reklamie. Percepcja progowa i podprogowa. Specyfika ilustracji muzycznej dla przekazu w kinie i telewizji. 
Nagłaśnianie pomieszczeń. Rozpoznawanie położenia źródła dźwięku – problem odbić fali akustycznej. Pogłos. Fale stojące. Ustalenie odległości między głośnikami oraz pozycji słuchacza.
Realizacja dźwięku. Synchronizacja urządzeń. Montaż dźwięku. Zgranie. Udźwiękowienie. Dźwięk: synchroniczny, asynchroniczny: -postsynchroniczny –presynchroniczny. Dubbing. Ton międzynarodowy. Muzyka w różnych formach filmu telewizyjnego.
Stereofoniczne techniki mikrofonowe – przykłady dźwiękowe: Metody A-B; XY; M-S, skrzyżowanych ósemek, MM, binauralna. 
Okresy historyczne w muzyce. Muzyka starożytna. Średniowiecze (chorał gregoriański). Gotyk. Renesans. Barok. Klasycyzm. Romantyzm. Ekspresjonizm.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w trakcie zajęć. Możliwe testy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Wierszyłowski „ Psychologia muzyki" 1982
Marek Kłosiński „Człowiek w sytuacji kontaktu z muzyką" 1995
Janina Koblewska-Wróblowa „Typy przeżyć muzycznych" 1989
 Lidia Kusielczuk „Film a telewizja - niektóre problemy realizacji i percepcji dźwięku"
1997 doktorat Akademii Muzycznej
Joanna Fidos „Ilustracja dźwiękowa w audiowizualnych środkach przekazu" 1997
doktorat Akademii Muzycznej
Paweł Krukow „Muzyka i mózg”. 
Philip G. Zimbardo „Psychologia i życie”.
Alicja Helman, Rola muzyki w fimie (Warszawa: Wyd. Artystyczne i Filmowe, 1964)
Małgorzata Przedpełsa-Bieniek, Dźwięk w filmie (Warszawa: Agencja Producentów Filmowych, 2006)
David Bordwell, Kristin Thompson, Sztuka Filmowa (Warszawa: Wydawnictwo Wojciech Marzec 2011)
Tematyczne strony www
 Materiały dydaktyczne dostarczone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Ze względu na obszerność tematyki wykładu oraz jego prowadzenie w oparciu o koncepcję D. Kolba działy: „Stereofoniczne techniki mikrofonowe” oraz  „Okresy historyczne w muzyce” mogą być skrócone lub pominięte.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IMWTM_W01: </w:t>
      </w:r>
    </w:p>
    <w:p>
      <w:pPr/>
      <w:r>
        <w:rPr/>
        <w:t xml:space="preserve">Uzyskuje wiedzę na temat: psychologicznych aspektów odbioru muzyki, estetyki muzycznej, psychofizjologicznych aspektów oddziaływania dźwięku, rodzajów materiałów dźwiękowych, , percepcji w sztuce audiowizualnej, instrumentoznawstwa, elementów techniki udźwiękowienia, ważniejszych gatunków muzyki, wzajemnej ilustracji obrazu i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obecności, ewentualnie testy sprawdzające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2026-08-19T19:45:48+02:00</dcterms:created>
  <dcterms:modified xsi:type="dcterms:W3CDTF">2026-08-19T19:45:48+02:00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