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I.P7S_WG.o, III.P7S_WG, III.P7S_WK, P7U_W</w:t>
      </w:r>
    </w:p>
    <w:p>
      <w:pPr>
        <w:pStyle w:val="Heading3"/>
      </w:pPr>
      <w:bookmarkStart w:id="3" w:name="_Toc3"/>
      <w:r>
        <w:t>Profil ogólnoakademicki - umiejętności</w:t>
      </w:r>
      <w:bookmarkEnd w:id="3"/>
    </w:p>
    <w:p>
      <w:pPr>
        <w:keepNext w:val="1"/>
        <w:spacing w:after="10"/>
      </w:pPr>
      <w:r>
        <w:rPr>
          <w:b/>
          <w:bCs/>
        </w:rPr>
        <w:t xml:space="preserve">Charakterystyka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2026-10-02T20:35:51+02:00</dcterms:created>
  <dcterms:modified xsi:type="dcterms:W3CDTF">2026-10-02T20:35:51+02:00</dcterms:modified>
</cp:coreProperties>
</file>

<file path=docProps/custom.xml><?xml version="1.0" encoding="utf-8"?>
<Properties xmlns="http://schemas.openxmlformats.org/officeDocument/2006/custom-properties" xmlns:vt="http://schemas.openxmlformats.org/officeDocument/2006/docPropsVTypes"/>
</file>