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realizowanych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zajęć  laboratoryjnych.</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K_U10, K_U19, K_U01, K_U05</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 Ma świadomość odpowiedzialności za pracę własną i zespołu</w:t>
      </w:r>
    </w:p>
    <w:p>
      <w:pPr>
        <w:spacing w:before="60"/>
      </w:pPr>
      <w:r>
        <w:rPr/>
        <w:t xml:space="preserve">Weryfikacja: </w:t>
      </w:r>
    </w:p>
    <w:p>
      <w:pPr>
        <w:spacing w:before="20" w:after="190"/>
      </w:pPr>
      <w:r>
        <w:rPr/>
        <w:t xml:space="preserve">Wspólna ocena pracy zespołu. Sprawdzanie terminowego wykonania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2026-08-19T10:52:19+02:00</dcterms:created>
  <dcterms:modified xsi:type="dcterms:W3CDTF">2026-08-19T10:52:19+02:00</dcterms:modified>
</cp:coreProperties>
</file>

<file path=docProps/custom.xml><?xml version="1.0" encoding="utf-8"?>
<Properties xmlns="http://schemas.openxmlformats.org/officeDocument/2006/custom-properties" xmlns:vt="http://schemas.openxmlformats.org/officeDocument/2006/docPropsVTypes"/>
</file>