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zaawansowane kierunku -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nd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narzędziami matematyki dyskretnej i teorii algorytmów takimi jak:
podstawy kombinatoryki,
teoria funkcji tworzących,
podstawowe algorytmy przeszukiwania, sortowania i kasowania,
analiza złożoności algorytmów,
podstawy teorii grafów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kombinatoryki,
Algorytmy przeszukiwania, sortowania i kasowania,
Analiza algorytmów,
Teoria grafów i algorytmy w teorii grafów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aktywność na ćwiczeniach,
egzamin.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"Wykłady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MD_2st_W02: </w:t>
      </w:r>
    </w:p>
    <w:p>
      <w:pPr/>
      <w:r>
        <w:rPr/>
        <w:t xml:space="preserve">Zna podstawy teorii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MD_2st_W03: </w:t>
      </w:r>
    </w:p>
    <w:p>
      <w:pPr/>
      <w:r>
        <w:rPr/>
        <w:t xml:space="preserve">Zna podstawy teorii grafów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W_04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MD_2st_U02: </w:t>
      </w:r>
    </w:p>
    <w:p>
      <w:pPr/>
      <w:r>
        <w:rPr/>
        <w:t xml:space="preserve">Projektowanie i analiza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U_02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2026-09-30T16:18:05+02:00</dcterms:created>
  <dcterms:modified xsi:type="dcterms:W3CDTF">2026-09-30T16:18:05+02:00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