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maszyn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Dariusz Lodwik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MN1A_08_03_P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planu studiów - 20, zapoznanie ze wskazaną literaturą - 10, opracowanie wyników - 12, napisanie sprawozdania  - 10, sporządzenie dokumentacji rysunkowej - 23 razem - 75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 podstawowej wiedzy  z zakresu podstaw konstrukcji maszyn, zapoznanie z budową maszyn poprzez poznanie budowy ich podstawowych zespołów i elementów. Zakres tematyczny zajęć praktycznych (projektowanie) umożliwia zdobycie umiejętności  konstruowamia zgodnie z wymaganymi zasadami, przeprowadzania obliczeń wytrzymałościowych i sztywnościowych podstawowych elementów, zespołów mechanicznych stosowanych w budowie maszyn. Umożliwia zdobycie umiejetności wspomaganej komputerowo techniki zapisu konstrukcji.  Umozliwia wykonanie poprawnej i czytelnej dokumentacji technicznej (w zakresie obliczeniowym i rysunkowym).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"P1 - Projekt   jednostopniowej  przekładni  zębatej.  1.Obliczenia wstępne (kinematyczne obliczenia układu napędowego, obliczenie momentów obrotowych, dobór materiału na wały, wstępne obliczenie średnic wałów).
2. Dobór materiałów na zębnik i koło zębate, obróbka cieplna, naprężenia dopuszczalne ( dopuszczalne naprężenia stykowe, dopuszczalne naprężenia na zginanie, graniczne naprężenia dopuszczalne przy przeciążeniach).
3. Obliczenia geometryczne i wytrzymałościowe przekładni (obliczenie średnicy zębnika i innych parametrów przekładni, sprawdzenie obliczeniowych parametrów stykowych, sprawdzenie obliczeniowych naprężeń gnących).
4. Rozplanowanie wewnętrzne przekładni (obliczenia pomocnicze i rysunek).
5. Projektowe obliczenie wałów (schematy sił obciążających wały, ich ukształtowanie i określenie średnic wałów pod łożyska.
6. Dobór łożysk tocznych.
7. Dobór elementów złącznych (wpusty, śruby) i ustalających oraz uszczelnień.
8. Rysunek złożeniowy przekładni.
9. Rysunki wykonawcze elementów przekładni"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przedmiotu jest: 
– uzyskanie pozytywnej oceny z ćwiczeń projektowych (ocena obejmuje aktywność studenta na  ćwiczeniach w trakcie semestru, przedstawioną dokumentację projektową i obronę projektu). 
Szczegółowe zasady oceny podawane są na początku zajęć dydaktycznych. W sprawach nieuregulowanych w regulaminie przedmiotu, zastosowanie znajdują odpowiednie przepisy Regulaminu Studiów w Politechnice Warszawskiej.
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Podstawy konstrukcji maszyn - praca zbiorowa pod redakcją Zbigniewa Osińskiego. WN PWN, Warszawa 2003. 2. A.Baranowski i in. - Zadania z podstaw konstrukcji maszyn. WPW, W-wa 1986.  3. Juchnikowski W., Żółtowski J.:  Podstawy konstrukcji maszyn. Pomoce do projektowania  z atlasem. Oficyna Wydawnicza PW, Warszawa 1999. 4. Leonid W. Kurmaz, Oleg L. Kurmaz: Projektowanie węzłów i części maszyn. Wydawnictwo Politechniki Świętokrzyskiej, Kielce 2006. 5. Podstawy konstrukcji maszyn (pod redakcją Marka Dietricha), tom 1, 2, 3; WNT, wyd.3 zmienione, Warszawa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W04_03: </w:t>
      </w:r>
    </w:p>
    <w:p>
      <w:pPr/>
      <w:r>
        <w:rPr/>
        <w:t xml:space="preserve">							Ma wiedzę o własnościach mechanicznych materiałów konstrukcyjnych stosowanych w budowie maszyn oraz zna korelacje pomiędzy tymi własnościami a naprężeniami dopuszczalnymi w przypadku obciążeń stałych i zmiennych.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M1A_W04_03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							Ma wiedzę w zakresie technik i narzędzi komputerowego wspomagania projektowania i konstruowania. Zna i potrafi wykorzystać arkusz kalkulacyjny do wspomagania obliczeń wytrzymałościowych w procesie projektowania. Ma wiedzę o sposobach praktycznego użycia dedykowanych i specjalistycznych funkcji programu typu CAD do zapisu konstrukcji części maszyn, zespołów maszyn, urządzeń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U01_02: </w:t>
      </w:r>
    </w:p>
    <w:p>
      <w:pPr/>
      <w:r>
        <w:rPr/>
        <w:t xml:space="preserve">														Potrafi na potrzeby obliczeń i zapisu konstrukcji części maszyn dobierać elementy znormalizowane. Potrafi wyszukiwać, analizować i weryfikować informacje zawarte np. w katalogach elementów znormalizowanych, bazach danych oferowanych części maszyn.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Zadanie projektowe (P1).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							Potrafi stosując klasyczne i  wspomagane komputerowo techniki zapisu konstrukcji wykonać poprawnie czytelną dokumentację techniczną (w zakresie obliczeniowym i rysunkowym) konstruowanego elementu i zespołu mechanicznego, zapisać ją w formie elektronicznej i udostępnić w celu weryfikacji.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							Potrafi zaprojektować prosty zespół mechaniczny wykorzystując  do tego celu komputerowe narzędzia inżynierskie przeznaczone do obliczeń i tworzenia dokumentacji rysunkowej (arkusz kalkulacyjny, programy z grupy CAD). Potrafi stosując klasyczne i  wspomagane komputerowo techniki zapisu konstrukcji wykonać dokumentację techniczną konstruowanego elementu i zespołu mechanicznego, zapisać ją w formie elektronicznej i zaprezentować w celu oceny.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							Potrafi przeprowadzić analizę i identyfikację w celu wybrania właściwej metody rachunkowej w obliczeniach wytrzymałościowych i sztywnościowych części maszyn w zakresie prostych zadań inżynierskich. Umie analizować otrzymane wartości wymiarów geometrycznych i naprężeń występujących w obliczanych  przekrojach. Potrafi porównać wartości tych naprężeń z wartościami dopuszczalnymi. Potrafi w sposób analityczny rozwiązywać problemy i zadania o charakterze obliczeniowym w oparciu o podane metody i potrzebne dane do obliczeń.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Zadanie projektowe (P1).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ważności i rozumie skutki ekonomiczne i prawne działalności oraz wagę odpowiedzialności inżyniera-mechanika za podejmowane decyzje w zakresie poprawnego i zgodnego se sztuką inżynierską zaprojektowania części, zespołów maszyn, urządzeń.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							Potrafi pracować indywidualnie i w grupie podczas rozwiązywania zadań konstrukcyjnych. Rozumie konieczność konsultacji w zakresie problemów wynikających z analizy konstrukcji oraz zdaje sobie sprawę z wagi odpowiedzialności za podejmowane decyzje i konsekwencji niewłaściwych decyzji.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2026-07-29T14:00:29+02:00</dcterms:created>
  <dcterms:modified xsi:type="dcterms:W3CDTF">2026-07-29T14:00:29+02:00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