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Wybrane zagadnienia CAD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Włodzimierz Malesa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MN1A_09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zapoznanie ze wskazaną literaturą - 10, przygotowanie do zaliczenia - 5, razem - 30;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0,4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przez studentów wiedzy z zakresu zastosowań systemów CAD w procesie projektowania maszyn i urządzeń oraz przygotowanie studentów do samodzielnego rozwiązywania problemów inżynierskich z zakresu określonego programem nauczania przedmiotu. Uzyskanie wiedzy na temat cyklu życia oprogramowania. Wyrobienie umiejętności pisania prostych programów, nie poprzez naukę sztuczek w konkretnym języku, ale poprzez ukierunkowanie na myślenie kategoriami algorytmów i programowania. Wybrano VBA, jako język dydaktyczny (o ścisłej algorytmizacji i typizacji danych. Język VBA umożliwia pisanie aplikacji w środowisku arkusza kalkulacyjnego Excel, popularnego narzędzia stosowanaego w pracach inzynierskich.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Zagadnienia wstępne: projektowanie, konstruowanie, ogólne i szczegółowe zasady konstrukcji, struktura procesu projektowania. Systemy CAD: definicja, struktura projektowania wspomaganego komputerem, korzyści płynące ze stosowania CAD. W2 - Systemy komputerowo wspomaganego wytwarzania CAM, integracja systemów CAD/CAM. W3 - Modelowanie w działalności inżynierskiej. Modelowanie cyfrowe. W4 - Optymalizacja w systemach CAD. W5 - Bazy danych systemów CAD. Inżynierskie metody obliczeniowe: klasyczne, MES, symulacja cyfrowa. W6 - Prezentacja przykładowych systemów CAD (2). Modelowanie parametryczne. Indywidualizacja systemów CAD dla przykładowych zagadnień technicznych. Organizacja procesu komputerowo wspomaganego projektowania w biurze projektowym. W7 - Algorytmy i schematy blokowe, podstawowe fazy programowania, cykl życia programu; Środowisko VBA. Korzystanie z narzędzi środowiskowych. Biblioteki.Typy danych (typy elementarne i typy złożone); Podstawowe operacje matematyczne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pozytywnych ocen z testu komputerowego (50% poprawnych odpowiedzi) zamieszczonego na platformie e-learning-owej: https://portaliusz.pw.plock.pl.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"Branowski B., Zagadnienia konstruowania maszyn z wykorzystaniem CAD, WPP; Encarnacao J., Lindner R., Schlechtendahl E., Computer Aided Design, Springer-Verlag; Jaskulski A., Autodesk Inventor 2009/2009+ metodyka projektowania, PWN 2009; Korzybski W., Malesa W., Inżynierskie i biznesowe zastosowania arkuszy kalkulacyjnych, NOVUM 2009; Rohatyński R., Miller D., Problemy metodologii i komputerowo wspomaganego projektowania technicznego; Osiński Z., Wróbel J., Teoria konstrukcji, PWN; Osiński Z., Wróbel J., Wybrane metody komputerowo wspomaganego projektowania maszyn, PWN; Osiński J., Wspomagane omputerowo projektowanie typowych zespołów i elementów maszyn, PWN; Sydor M., Wprowadzenie do CAD, PWN 2009; Tarnowski W., Wspomaganie komputerowe CAD CAM. Podstawy projektowania technicznego, WNT; Weiss Z., Projektowanie technologii maszyn w systemach CAD/CAM, WNT; Winkler T., Komputerowy zapis konstrukcji, PWN; Wróbel J., Technika komputerowa dla mechaników, WNT.Aho A.V., Hopcroft J.E.,Ullman J.D.: Algorytmy i struktury danych, Helion 2003
Koroll, Visual Basic w Excelu, Mikom 2003,
Felleisen M., Findler R., Flatt M., Krishnamurthi S., Projektowanie oprogramowania. Wstęp do programowania i techniki komputerowej, Helion 2003,
Wirth N.: Algorytmy + struktury danych = programy, WNT, 1980
Wróblewski P.: Algorytmy, struktury danych i techniki programowania, Helion 1997.
Fortuna Z., Macukow B., Wąsowski J.: Metody numeryczne, WNT 1993."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https://portaliusz.pw.plock.pl/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W03_02: </w:t>
      </w:r>
    </w:p>
    <w:p>
      <w:pPr/>
      <w:r>
        <w:rPr/>
        <w:t xml:space="preserve">Ma uporządkowaną wiedzę ogólną z zakresu technologii wytwarzania elementów maszyn i urządzeń mechanicznych w odniesieniu do zastosowań systemów CAM.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(W2).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M1A_W03_02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W04_01: </w:t>
      </w:r>
    </w:p>
    <w:p>
      <w:pPr/>
      <w:r>
        <w:rPr/>
        <w:t xml:space="preserve">Zna podstawowe metody, techniki i narzędzia projektowania i konstruowania elementów maszyn i urządzeń mechanicznych z zastosowaniem systemów CAD.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W7).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W04_02: </w:t>
      </w:r>
    </w:p>
    <w:p>
      <w:pPr/>
      <w:r>
        <w:rPr/>
        <w:t xml:space="preserve">Ma szczegółową, częściowo podbudowaną teoretycznie wiedzę związaną z projektowaniem, konstruowaniem i automatyzacją maszyn i urządzeń rolniczych oraz ich elementów funkcjonalnych z wykorzystaniemsystemów CAD.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W7).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M1A_W04_02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W05_01: </w:t>
      </w:r>
    </w:p>
    <w:p>
      <w:pPr/>
      <w:r>
        <w:rPr/>
        <w:t xml:space="preserve">Zna tendencje rozwojowe w zakresie zastosowań w przemyśle nowoczesnych narzędzi projektowych wspomagających projektowanie maszyn i urządzeń mechanicznych.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(W6, W7).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W09_01: </w:t>
      </w:r>
    </w:p>
    <w:p>
      <w:pPr/>
      <w:r>
        <w:rPr/>
        <w:t xml:space="preserve">Ma podstawową wiedzę dotyczącą organizacji i zarządzania działalnością produkcyjną, w tym zarządzania jakością i organizacji nowoczesnych systemów produkcyjnych ze szczególnym uwzględnieniem zasad organizacji biura projektowego w kontekście zastosowań systemów CAD.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(W3, W4, W6, W7).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M1A_W09_01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W12_01: </w:t>
      </w:r>
    </w:p>
    <w:p>
      <w:pPr/>
      <w:r>
        <w:rPr/>
        <w:t xml:space="preserve">Zna typowe technologie związane z projektowaniem  maszyn i urządzeń rolniczych lub aparatury przemysłowej z wykorzystaniem systemów CAD.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(W1, W6, W7).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M1A_W12_01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2026-09-13T14:29:27+02:00</dcterms:created>
  <dcterms:modified xsi:type="dcterms:W3CDTF">2026-09-13T14:29:27+02:00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