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zajeć - 5, zapoznanie ze wskazaną literaturą -5, przygotowanie do egzaminu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W2- Podstawowe człony dynamiczne. W3- Obiekt regulacji i dobór regulatorów. W4- Układ regulacji dwupołożeniowej. W5- Układy regulacji ciągłej. W6- Analiza pracy układu automatycznej regulacji w tym wizualizacji procesu. W7-Algebra schematów blokowych. W8-Cyfrowe układy kombinacyjne i sekwencyjne. W9-Przetworniki pomiarowe. Elektryczne elementy wykonawcze. Pneumatyczne i hydrauliczne elementy wykonawcze. W10- Podstawowa wiedza na temat robotyki i robotyzacji. W11 - Poznanie budowy robotów. Podstawowe pojęcia i zadania z zakresu opisu i realizacji zadań ruchowych mechanizmów robotów. W12- Wprowadzenie do problematyki  programowania i sterowania mechanizmów robotów.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