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 w tym 16h - wykłady; 16h - ćwiczenia; 15h - konsultacje, 28h - przygotowanie do zajęć, przygotowanie się do egzaminu - 25h, przygotowanie się do egzaminu - 25 h, przygotowanie się do zaliczenia - 25h.</w:t>
      </w:r>
    </w:p>
    <w:p>
      <w:pPr>
        <w:keepNext w:val="1"/>
        <w:spacing w:after="10"/>
      </w:pPr>
      <w:r>
        <w:rPr>
          <w:b/>
          <w:bCs/>
        </w:rPr>
        <w:t xml:space="preserve">Liczba punktów ECTS na zajęciach wymagających bezpośredniego udziału nauczycieli akademickich: </w:t>
      </w:r>
    </w:p>
    <w:p>
      <w:pPr>
        <w:spacing w:before="20" w:after="190"/>
      </w:pPr>
      <w:r>
        <w:rPr/>
        <w:t xml:space="preserve">I. 1,48 ECTS - wykłady, ćwiczenia, egzaminy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wyniku przeprowadzonych zajęć student powinien być w stanie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przedsiębiorstwie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2024-05-06T15:15:48+02:00</dcterms:created>
  <dcterms:modified xsi:type="dcterms:W3CDTF">2024-05-06T15:15:48+02:00</dcterms:modified>
</cp:coreProperties>
</file>

<file path=docProps/custom.xml><?xml version="1.0" encoding="utf-8"?>
<Properties xmlns="http://schemas.openxmlformats.org/officeDocument/2006/custom-properties" xmlns:vt="http://schemas.openxmlformats.org/officeDocument/2006/docPropsVTypes"/>
</file>