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Zajęcia organizacyjno-wprowadzające: Po co organizacji efektywna komunikacja? – Społeczeństwo informacyjne; W2 - Definiowanie i rodzaje komunikacji w przedsiębiorstwie; W3 - Podstawy psychologii społecznej: przekonywanie; W4 - Podstawy psychologii społecznej: sympatia i empatia; W5 - Podstawowe zasady efektywnego komunikatu; W6 - Prezentacja biznesowa: zasada odwróconego trójkąta; W7 - Komunikacja wiedzy: wizualizacja danych; W8 – Kolokwium/test i wystawianie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Ocena na podstawie prezentacji biznesowej.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Potocki A., Winkler R., Żbikowska A. Techniki komunikacji w organizacjach gospodarczych. Difin, Warszawa 2003. 
2.	Aronson, E. Człowiek istota społeczna, Warszawa: Wydawnictwo Naukowe PWN, 2002.
3.	Luntz, F. Words that work, Nowy Jork/Boston: Hachette Books, 2008.
Literatura uzupełniająca:
1.	Blythe J. 2002. Komunikacja marketingowa. Polskie Wydawnictwo Ekonomiczne, Warszawa; 
2.	James S. Coleman. Social capital in the creation of human capital. “American journal of sociology” 94, 1988, s. S95-S120.
3.	Maison, D. Jakościowe metody badań marketingowych, Warszawa: Wydawnictwo Naukowe PWN,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wiedzę na temat roli i miejsca przedsiębiorcy jako podmiotu tworzącego właściwe struktury komunikacyjne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Ma wiedzę na temat metod i technik komunikowania się jednostki gospodarczej z rynkiem.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K_W13: </w:t>
      </w:r>
    </w:p>
    <w:p>
      <w:pPr/>
      <w:r>
        <w:rPr/>
        <w:t xml:space="preserve">Ma podstawową wiedzę z zakresu komunikowania się przedsiębiorstwa w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praktycznie wykorzystać wiedzę teoretyczną do rozwiązania problemów związanych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wykorzystać wybrane metody i narzędzia do kształtowania właściwej relacji przedsiębiorstwa z otoczeniem.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analizowania procesów komunikowania się w przedsiębiorstwie i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poziomu swojej wiedzy i umiejętności oraz rozumie potrzebę ciągłego doskonalenia w zakresie komunikowania się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K_K07: </w:t>
      </w:r>
    </w:p>
    <w:p>
      <w:pPr/>
      <w:r>
        <w:rPr/>
        <w:t xml:space="preserve">Potrafi myśleć i działać w sposób zaangażowany oraz przedsiębiorczy przy rozwiązywaniu problemów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2024-05-07T23:08:49+02:00</dcterms:created>
  <dcterms:modified xsi:type="dcterms:W3CDTF">2024-05-07T23:08:49+02:00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