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 16 h - wykłady, 16 h - ćwiczenia,43h -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wykłady i ćwiczenia
0,40 ECTS - konsultacje, egzaminy,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Studenci powinni posiąść wiedzę dotycząca konstrukcji sektora finansów publicznych oraz umiejętność dokonywania analizy struktury budżetu; rozumienia zagrożeń nadmiernego deficytu budżetowego; analizy relacji między finansami publicznymi a rynkami finansowymi; Studenci powinni znać podatki obowiązujące w Polsce.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System i struktura finansów publicznych. 
2.	Gospodarka budżetowa i pozabudżetowa. 
3.	Planowanie, realizacja i kontrola zadań publicznych. 
4.	Budżet, struktura dochodów i wydatków. 
5.	Równowaga budżetowa, deficyt budżetowy i dług publiczny. 
6.	Podatki – szczególnym dochodem publicznym - ekonomiczny aspekt podatków, klasyfikacja podatków, zasady podatkowe, uchylanie się od obowiązku podatkowego (przyczyny, formy, skutki).
7.	 Wydatki sektora publicznego – istota wydatków publicznych i sposoby ich klasyfikacji.
8.	Znaczenie prawa Wagnera.
9.	 Wydatki publiczne a polityka społeczno-gospodarcza. 
10.	Problem racjonalizacji wydatków publicznych. 
11.	Rola instytucji finansowych w finansowaniu deficytu budżetowego. 
Ćwiczenia (tematy)
1. Podatek dochodowy od osób prawnych. 
2. Podatek dochodowy od osób fizycznych. 
3. Podatek od towarów i usług. 
4. Podatek akcyzowy.
5. Podatek od czynności cywilnoprawnych. 
6. Podatek od gier. 
7. Podatek od nieruchomości. 
8. Podatek od środków transportu. 
9. Podatek rolny.
10. Podatek leśny.
11. Podatki opłacone w formie zryczałtowanej: od przychodów ewidencjonowanych, karta
podatkowa, od dochodów osób duchownych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trzy pytania opisowe.
Kolokwium zaliczeniowe na zaliczenie ćwiczeń.
Ogólna ocena za przedmiot to średnia ważona:
50% oceny za egzamin z wykładu oraz 50% oceny za kolokwium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1.Owsiak St, Finanse publiczne. Teoria i praktyka, PWN, Warszawa 2011.
2. Wernik A., Finanse publiczne, PWE, Warszawa 2011.
3. Ustawy podatkowe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K_W16: </w:t>
      </w:r>
    </w:p>
    <w:p>
      <w:pPr/>
      <w:r>
        <w:rPr/>
        <w:t xml:space="preserve">Ma podstawową wiedzę z zakresu działalności finansów publicznych, rynków finansowych, przedsiębiorstw, banków, instytucji oraz zakładów ubezpieczeń.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K_WO1: </w:t>
      </w:r>
    </w:p>
    <w:p>
      <w:pPr/>
      <w:r>
        <w:rPr/>
        <w:t xml:space="preserve">Ma podstawową wiedzę z dziedziny nauk ekonomicznych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K_WO9: </w:t>
      </w:r>
    </w:p>
    <w:p>
      <w:pPr/>
      <w:r>
        <w:rPr/>
        <w:t xml:space="preserve">Ma wiedzę na temat struktur i instytucji gospodarczych, wzajemnych relacji i ich historycznego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Umie krytycznie analizować podstawowe zjawiska ekonomiczno - społeczne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Analizuje przyczyny i przebieg prostych procesów i zjawisk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K_U16: </w:t>
      </w:r>
    </w:p>
    <w:p>
      <w:pPr/>
      <w:r>
        <w:rPr/>
        <w:t xml:space="preserve">Posiada umiejętność rozumienia sposobu funkcjonowania systemu finansów publicznych, rynków i instytucji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K_KO1: </w:t>
      </w:r>
    </w:p>
    <w:p>
      <w:pPr/>
      <w:r>
        <w:rPr/>
        <w:t xml:space="preserve">Ma świadomość poziomu swojej wiedzy i umiejętności, rozumie potrzebę ciągłego doskonalenia się, wyznacza kierunki i ścieżki własnego rozwoju zawodowego i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K_KO7: </w:t>
      </w:r>
    </w:p>
    <w:p>
      <w:pPr/>
      <w:r>
        <w:rPr/>
        <w:t xml:space="preserve">Jest kreatywny, potrafi myśleć i działać w sposób zaangażowany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2024-05-05T23:32:04+02:00</dcterms:created>
  <dcterms:modified xsi:type="dcterms:W3CDTF">2024-05-05T23:32:04+02:00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