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Udział w ćwiczeniach 16h
Praca własna: 118h
Razem 150h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wykłady i ćwiczenia
0,72 ECTS - konsultacje, egzaminy, egzaminy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w zakresie rozumienia podstawowych pojęć i zależności makroekonomicznych oraz wyposażenie studentów w umiejętności i narzędzia analizy niezbędne do interpretacji procesów ekonomicznych w gospodarce funkcjonującej w otoczeniu międzynarodowym.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Pojęcie i problemy makroekonomii. Determinanty produkcji w okresie krótkim. Mnożnik. Wzrost gospodarczy w okresie długim. Dualne efekty inwestycji. Cykl koniunkturalny. Inwestycyjna teoria cyklu. Budżet państwa. Deficyt budżetowy i dług publiczny. Polityka fiskalna. Automatyczne stabilizatory koniunktury. System pieniężno-kredytowy. Działalność banków. Bank centralny i jego funkcje. Polityka pieniężna. Inflacja i jej przyczyny. Popytowa, kosztowa i monetarystyczna teoria inflacji. Pojęcie i typy bezrobocia. Teorie bezrobocia: neoklasyczna, keynesistowska, naturalnej stopy bezrobocia, NAIRU. Problemy gospodarki otwartej. Bilans handlowy i bilans płatniczy. Kurs walutowy. Determinanty kursu walutowego. Skutki zmian kursu walutowego.
Ćwiczenia(tematy)
Model ruchu okrężnego w gospodarce. Agregacja. Metody obliczania PKB. Mechanizm działania mnożnika. Dualne efekty inwestycji. Wahania koniunkturalne w gospodarce. Finansowanie deficytu budżetowego. Rodzaje podatków. Kreacja pieniądza. Rola stopy procentowej w gospodarce. Mierzenie inflacji. Inflacja w Polsce i innych krajach. Bezrobocie w Polsce i innych krajach. Polityka państwa na rynku pracy. Bilans handlowy i bilans płatniczy. Handel zagraniczny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 - dwa kolokwia w semestrze
sposób zaliczenia egzaminu – egzamin pisemny na koniec semestru
konstrukcja oceny łącznej z przedmiotu. - egzamin 70% ćwiczenia 30%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Podstawy ekonomii, red. R.Milewski,
2.	E.Kwiatkowski, Wyd. Nauk. PWN, Warszawa 2006
3.	D.Begg, S.Fischer, R.Dornbusch, Makroekonomia, PWE, Warszawa 2007;
Literatura uzupełniająca:
1.	B.Snowdon, H.Vane, P.Wynarczyk,
2.	Współczesne nurty teorii makroekonomii, Wyd. Nauk. PWN,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K_W16: </w:t>
      </w:r>
    </w:p>
    <w:p>
      <w:pPr/>
      <w:r>
        <w:rPr/>
        <w:t xml:space="preserve">Ma podstawową wiedzę z zakresu działalności finansów publicznych, rynków finansowych, przedsiębiorstw, banków, instytucji oraz zakładów ubezpieczeń.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kolokwia
dyskusja na zajęciach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K_WO3: </w:t>
      </w:r>
    </w:p>
    <w:p>
      <w:pPr/>
      <w:r>
        <w:rPr/>
        <w:t xml:space="preserve">Ma podstawową wiedzę  o relacjach między poszczególnymi elementami  struktury społeczno- ekonomicznej , o celach funkcjonowania tych struktur i prawidłowościach kształtujących te relacje i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kolokwia
dyskusja na zajęciach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K_WO9: </w:t>
      </w:r>
    </w:p>
    <w:p>
      <w:pPr/>
      <w:r>
        <w:rPr/>
        <w:t xml:space="preserve">Ma wiedzę na temat struktur i instytucji gospodarczych, wzajemnych relacji i ich historycznego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kolokwia
dyskusja na zajęciach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ćwiczenia
odpowiedzi na zajęciach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prawidłowo posługiwać się podstawowymi normami i regułami prawnymi, zawodowymi i etycznymi w celu rozwiązania  konkretnych problemów społeczno -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ćwiczenia
odpowiedzi na zajęciach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K_U06: </w:t>
      </w:r>
    </w:p>
    <w:p>
      <w:pPr/>
      <w:r>
        <w:rPr/>
        <w:t xml:space="preserve">Wykorzystuje zdobytą wiedzę i umiejętności pozyskane w trakcie praktyki zawodowej do rozstrzygnięcia dylematów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ćwiczenia
odpowiedzi na zajęciach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K_KO8: </w:t>
      </w:r>
    </w:p>
    <w:p>
      <w:pPr/>
      <w:r>
        <w:rPr/>
        <w:t xml:space="preserve">Posiada umiejętność wyrażania własnych poglądów, formułowania i uzasadniania opinii dotyczących istotnych kwestii ekonomicznych, społecznych i światopoglądowych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
dyskusja w grupie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2024-05-06T16:29:51+02:00</dcterms:created>
  <dcterms:modified xsi:type="dcterms:W3CDTF">2024-05-06T16:29:51+02:00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