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własna: 118h
Razem 150h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0,72 ECTS - konsultacje, egzaminy, egzaminy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w zakresie rozumienia podstawowych pojęć i zależności makroekonomicznych oraz wyposażenie studentów w umiejętności i narzędzia analizy niezbędne do interpretacji procesów ekonomicznych w gospodarce funkcjonującej w otoczeniu międzynarodowym.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Pojęcie i problemy makroekonomii. Determinanty produkcji w okresie krótkim. Mnożnik. Wzrost gospodarczy w okresie długim. Dualne efekty inwestycji. Cykl koniunkturalny. Inwestycyjna teoria cyklu. Budżet państwa. Deficyt budżetowy i dług publiczny. Polityka fiskalna. Automatyczne stabilizatory koniunktury. System pieniężno-kredytowy. Działalność banków. Bank centralny i jego funkcje. Polityka pieniężna. Inflacja i jej przyczyny. Popytowa, kosztowa i monetarystyczna teoria inflacji. Pojęcie i typy bezrobocia. Teorie bezrobocia: neoklasyczna, keynesistowska, naturalnej stopy bezrobocia, NAIRU. Problemy gospodarki otwartej. Bilans handlowy i bilans płatniczy. Kurs walutowy. Determinanty kursu walutowego. Skutki zmian kursu walutowego.
Ćwiczenia(tematy)
Model ruchu okrężnego w gospodarce. Agregacja. Metody obliczania PKB. Mechanizm działania mnożnika. Dualne efekty inwestycji. Wahania koniunkturalne w gospodarce. Finansowanie deficytu budżetowego. Rodzaje podatków. Kreacja pieniądza. Rola stopy procentowej w gospodarce. Mierzenie inflacji. Inflacja w Polsce i innych krajach. Bezrobocie w Polsce i innych krajach. Polityka państwa na rynku pracy. Bilans handlowy i bilans płatniczy. Handel zagraniczny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 - dwa kolokwia w semestrze
sposób zaliczenia egzaminu – egzamin pisemny na koniec semestru
konstrukcja oceny łącznej z przedmiotu. - egzamin 70% ćwiczenia 30%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Podstawy ekonomii, red. R.Milewski,
2.	E.Kwiatkowski, Wyd. Nauk. PWN, Warszawa 2006
3.	D.Begg, S.Fischer, R.Dornbusch, Makroekonomia, PWE, Warszawa 2007;
Literatura uzupełniająca:
1.	B.Snowdon, H.Vane, P.Wynarczyk,
2.	Współczesne nurty teorii makroekonomii, Wyd. Nauk. PWN,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K_WO3: </w:t>
      </w:r>
    </w:p>
    <w:p>
      <w:pPr/>
      <w:r>
        <w:rPr/>
        <w:t xml:space="preserve">Ma podstawową wiedzę  o relacjach między poszczególnymi elementami  struktury społeczno- ekonomicznej 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K_WO9: </w:t>
      </w:r>
    </w:p>
    <w:p>
      <w:pPr/>
      <w:r>
        <w:rPr/>
        <w:t xml:space="preserve">Ma wiedzę na temat struktur i instytucji gospodarczych, wzajemnych relacji i ich historycznego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K_U06: </w:t>
      </w:r>
    </w:p>
    <w:p>
      <w:pPr/>
      <w:r>
        <w:rPr/>
        <w:t xml:space="preserve">Wykorzystuje zdobytą wiedzę i umiejętności pozyskane w trakcie praktyki zawodowej do rozstrzygnięcia dylematów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K_KO8: </w:t>
      </w:r>
    </w:p>
    <w:p>
      <w:pPr/>
      <w:r>
        <w:rPr/>
        <w:t xml:space="preserve">Posiada umiejętność wyrażania własnych poglądów, formułowania i uzasadniania opinii dotyczących istotnych kwestii ekonomicznych, społecznych i światopoglądowych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
dyskusja w grupie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2025-05-09T09:27:31+02:00</dcterms:created>
  <dcterms:modified xsi:type="dcterms:W3CDTF">2025-05-09T09:27:31+02:00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