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ZFiRPS11/4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własna:- 20 h – przegląd literatury, 39- przygotowanie do zaliczenia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O,64
Inne formy kontaktu bezpośredniego ( egzaminy, konsultacje oraz zaliczenia i egzaminy w dodatkowych terminach) 0,56
Łącznie 1.2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o Unii Europejskiej,    Podstawy Makroekonomii,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pokazanie systemu finansowego UE, a w szczególności ustroju walutowego Unii,  zasad konstruowania i praktyki funkcjonowania budżetu, planowania i ochrony finansów, omówienie funduszy, instrumentów i mechanizmów finansowych oraz metod  koordynacji polityki budżetowej w krajach członkowskich, która  rzutuje na sytuację finansów publicznych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1.Ustrój walutowy UE – strefa Euro i Euro jako waluta UE 2. Instytucje ustroju walutowego: Europejski Bank Centralny i inne instytucje zarządzające; system banków centralnych krajów członkowskich 3. Finanse UE  oraz ich planowanie i ochrona 4. Budżet ogólny UE i zasady budżetowe -. 5.Tworzenie, wykorzystywanie i kontrola budżetu ogólnego 6. Fundusze tworzone w UE i ich przeznaczenie 7. Oddziaływanie UE na finanse publiczne państw członkowskich 8. Prawo podatkowe UE – harmonizacja opodatkowania pośredniego i bezpośredniego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ma być  „zaliczony na ocenę” Podstawą zaliczenia będzie test, złożony z dwóch części: 5 pytań zamkniętych, wycenionych po 1 punkcie za pytanie oraz 1 pytania otwartego (opisoqwo-wnioskowego), wycenionego na 5 punktów. Test jest zaliczony jeśli student uzyska co najmniej 6 punktów. Taka konstrukcja testu dowodzi, ze nie wystarczy tylko udzielić poprawnej odpowiedzi na pytania zamknięte, trzeba jeszcze co najmniej poprawnie rozpocząć odpowiedź na pytanie otwarte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S. Owsiak: Finanse publiczne. Współczesne ujęcie, Wyd. PWN, Warszawa 2017,  
2. C. Kosikowski: Finanse i prawo finansowe Unii Europejskiej, Wyd. Wolters-Kluwer SA Warszawa 2014 i nast., 
3. L. Oreziak: Finanse Unii Europejskiej, Wyd. Naukowe PWN, Warszawa 2009,  
4. A. Nowak Far – Finanse unii Europejskiej – aspekty instytucjonalne i prawne; wyd 2 Instytut Wydawniczy EuroPrawo, Warszawa 2012 
Literatura uzupełniająca:
Praca zbiorowa: Z. Brodecki, C. Czarzasty i inni: Finanse – acquis communautaire, Wyd. Prawnicze Lexis-Nexis, Warszawa 2004; Z. Brodecki, M. Drobysz, S. Majkowska Traktat o Unii Europejskiej. Traktat ustanawiający Wspólnotę Europejską z komentarzem, Wyd. Prawnicze LexisNexis, Warszawa 2002, K. Wach Systemy podatkowe  krajów Unii Europejskiej, Oficyna Ekonomiczna Kraków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Zna podstawowe kategorie z dziedziny finansów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podstawową wiedzę  o instytucjach finansowych funkcjonujących na poziomie międzynarodowym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K_W15: </w:t>
      </w:r>
    </w:p>
    <w:p>
      <w:pPr/>
      <w:r>
        <w:rPr/>
        <w:t xml:space="preserve">Ma podstawową wiedze o sposobach finansowania rozwoju i zmian strukturalnych 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K_W16: </w:t>
      </w:r>
    </w:p>
    <w:p>
      <w:pPr/>
      <w:r>
        <w:rPr/>
        <w:t xml:space="preserve">Ma podstawową wiedzę z zakresu finansów publicznych, rynku finansowego UE i instytucji zarządzających finansami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Analizuje przyczyny i przebieg prostych procesów i zjawisk ekonomicznych, związanych z finansami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Posiada umiejętność rozumienia  i analizowania podstawowych zjawisk i problemów związanych z finansami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K_U16: </w:t>
      </w:r>
    </w:p>
    <w:p>
      <w:pPr/>
      <w:r>
        <w:rPr/>
        <w:t xml:space="preserve">Posiada umiejętność rozumienia sposobu funkcjonowania systemu finansów publicznych , rynków i instytucji finansowych w ramach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K_K08: </w:t>
      </w:r>
    </w:p>
    <w:p>
      <w:pPr/>
      <w:r>
        <w:rPr/>
        <w:t xml:space="preserve">Posiada umiejętność wyrażania własnych poglądów , formułowania i uzasadniania opinii dotyczących finansów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2026-08-19T20:17:30+02:00</dcterms:created>
  <dcterms:modified xsi:type="dcterms:W3CDTF">2026-08-19T20:17:30+02:00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