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Ubezpieczenia w 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8h
Praca własna 42h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
Zapoznanie studentów z poszczególnymi rodzajami ubezpieczeń, ich zakresem i możliwościami zastosowania w wybranych aspektach działalności podmiotów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1. Pojęcie i rodzaje działalności gospodarczej (1 godz.).
2. Ryzyko związane z prowadzeniem działalności gospodarczej (0,5 godz.).
3. Istota ubezpieczeń (0,5 godz.).
4. Ubezpieczenia a ryzyko w działalności gospodarczej (1 godz.).
5. Rodzaje ubezpieczeń w polskim systemie prawnym (0,5 godz.).
6. Ogólna charakterystyka umowy ubezpieczenia (2 godz.).
7. Ubezpieczenia majątkowe i ubezpieczenia osobowe (5 godz.).
8. Działalność ubezpieczeniowa w Polsce (3 godz.).
9. Ubezpieczenia obowiązkowe (2 godz.).
10. Ubezpieczeniowy Fundusz Gwarancyjny (0,5 godz.).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T. Michalski, R. Pajewski, Ubezpieczenia gospodarcze, WSiP, Warszawa 2002, T. Sangowski (red.), Ubezpieczenia gospodarcze, Poltext, Warszawa 2000, T. Michalski (red.), Ubezpieczenia gospodarcze. Ryzyko i metodologia oceny, Wydawnictwo C.H. Beck, Warszawa 2004, A. Koch, J. Napierała (red.) Umowy w obrocie gospodarczym, LEX a Wolters Kluwer business, Warszawa 2013
Literatura uzupełniająca:
E. Gniewek, P. Machnikowski (red.), Kodeks cywilny – komentarz, Wydawnictwo C.H. Beck,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K_WO5: </w:t>
      </w:r>
    </w:p>
    <w:p>
      <w:pPr/>
      <w:r>
        <w:rPr/>
        <w:t xml:space="preserve">Posiada wiedzę co do istoty, źródeł i kosztów ryzyka w działalności podmiotów gospodarczych oraz roli ubezpieczeń w przedmiotowym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kojarzyć różne ryzyka z odpowiednim rodzajem ubezpieczenia.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K_KO8: </w:t>
      </w:r>
    </w:p>
    <w:p>
      <w:pPr/>
      <w:r>
        <w:rPr/>
        <w:t xml:space="preserve">W relacjach z ubezpieczycielem jest zdolny określić swoje oczekiwania i sformułować poglądy w zakresie ochrony przed skutkami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2026-04-11T19:11:27+02:00</dcterms:created>
  <dcterms:modified xsi:type="dcterms:W3CDTF">2026-04-11T19:11:27+02:00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