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antropologia filozoficzna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ZPP5/3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16h
Praca własna:	34h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Wpisanie na II semestr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ukazanie wielości koncepcji człowieka w szeroko rozumianej współczesności. Przedmiot ma przyczynić się do pogłębienia wiedzy o człowieku, a tym samym do tolerancji wobec różnych jego wizji.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1.Co o człowieku wiedziała starożytność
2. Człowiek średniowieczny i świat jego pojęć 
3. Człowiek renesansu – narodziny nowożytnej filozofii człowieka 
4. Oświecenie jako epoka uformowania się nowoczesnej wizji humanizmu 
5. Koncepcja człowieka w neotomizmie i personalizmie XX wieku 
6. Człowiek w filozofii egzystencjalnej 
7. Psychoanaliza i neopsychoanaliza o człowieku 
8. Homo ludens i homo oeconomicus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samodzielnie przygotowanej przez studenta pracy pisemnej na jeden ze wskazanych tematów.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Barbara Skarga (red.), Przewodnik po literaturze filozoficznej XX wieku, PWN 1994 – 1997, t. 1 -5, wybrane fragmenty
2. Zbigniew Kuderowicz (red.), Filozofia współczesna, Wiedza Powsz. 1990, t. 1 – 2, wybrane teksty 
Literatura uzupełniająca:
1. Etienne Gilson, Tomizm, rozdział - Życie osobiste 
2. Jean Paul Sartre, Egzystencjalizm jest humanizmem 
3. Freud, Kultura jako źródło cierpień, Fromm, O sztuce miłości.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Student zna różne, historyczne i współczesne wizje człowieka. Wie, że rozumienie i samorozumienie człowieka ulegało ewolucji. Wie, że i dziś myśliciele różnią się poglądami na człowieka, cel i sens jego życia.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Ma wiedzę na temat przyczyn rozbieżności postaw wobec świata u różnych ludzi.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Wie, jak samodzielnie zdobywać wiedzę na temat spraw 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K_U12: </w:t>
      </w:r>
    </w:p>
    <w:p>
      <w:pPr/>
      <w:r>
        <w:rPr/>
        <w:t xml:space="preserve">Posiada umiejętność prawidłowej analizy relacji międzyludzkich.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Umie dostrzec wartość ludzi myślących inaczej, nie rezygnując z własnych przekonań.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K_K08: </w:t>
      </w:r>
    </w:p>
    <w:p>
      <w:pPr/>
      <w:r>
        <w:rPr/>
        <w:t xml:space="preserve">Zyskuje możliwość zajęcia postawy tolerancji dla ludzkich różnic (poprzez wiedzę o wielowymiarowym charakterze człowieka).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2024-04-25T00:30:17+02:00</dcterms:created>
  <dcterms:modified xsi:type="dcterms:W3CDTF">2024-04-25T00:30:17+02:00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