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PKW2.2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h, przygotowanie do zajęć w tym zapoznanie z literaturą 2h, przygotowanie do zaliczenia 12h, przygotowanie prezentacji 4h, konsultacje 1 h, dodatkowe zaliczenia 1 h -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I. 1,2
II. 0,04 - konsultacje, 0,04 -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0,16 - opracowanie i prezentacja referatu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min.15</w:t>
      </w:r>
    </w:p>
    <w:p>
      <w:pPr>
        <w:keepNext w:val="1"/>
        <w:spacing w:after="10"/>
      </w:pPr>
      <w:r>
        <w:rPr>
          <w:b/>
          <w:bCs/>
        </w:rPr>
        <w:t xml:space="preserve">Cel przedmiotu: </w:t>
      </w:r>
    </w:p>
    <w:p>
      <w:pPr>
        <w:spacing w:before="20" w:after="190"/>
      </w:pPr>
      <w:r>
        <w:rPr/>
        <w:t xml:space="preserve">Zapoznanie studentów z terminologią stosowaną w polityce przemysłowej, z zasadami, prawidłowościami i narzędziami występującymi w polityce przemysłowej, czynnikami decydującymi o skuteczności polityki przemysłowej.</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2. Polityka przemysłowa - istota, rodzaje i zasady. 
3. Cele i instrumenty polityki przemysłowej. 
4. Funkcje i charakter polityki przemysłowej. 
4. i 5. Narzędzia polityki przemysłowej. 
6. i 7. Próba formułowania polityki przemysłowej w Polsce. Przegląd koncepcji, rządowe programy polityki przemysłowej.  
8. i 9. Udział poszczególnych gałęzi przemysłu w tworzeniu PKB. Sytuacja w wybranych sektorach polskiego przemysłu - próba oceny. 
10. Polityka przemysłowa a konkurencyjność przemysłu. 
11. Innowacyjność jako  priorytet polityki przemysłowej. 
12. Doświadczenia międzynarodowe w dziedzinie polityki przemysłowej.
13. Nowa Polityka Przemysłowa. Sektory przemysłu preferowane w ramach Nowej Polityki Przemysłowej UE.
</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W10: </w:t>
      </w:r>
    </w:p>
    <w:p>
      <w:pPr/>
      <w:r>
        <w:rPr/>
        <w:t xml:space="preserve">Zna i rozumie pojęcia z zakresu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W11: </w:t>
      </w:r>
    </w:p>
    <w:p>
      <w:pPr/>
      <w:r>
        <w:rPr/>
        <w:t xml:space="preserve"> Zna cele i instrumenty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Student potrafi dobrać właściwą literaturę do opracowania prezentacji dotyczącej wybranego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U02: </w:t>
      </w:r>
    </w:p>
    <w:p>
      <w:pPr/>
      <w:r>
        <w:rPr/>
        <w:t xml:space="preserve"> Potrafi na podstawie wiedzy teoretycznej dotyczącej polityki przemysłowej dokonać analizy działalności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dokonać analizy wybranego sektora przemysłu, jego konkurencyjności, przyjąć proste założenia badawcze i dokonać ich weryfikacji.</w:t>
      </w:r>
    </w:p>
    <w:p>
      <w:pPr>
        <w:spacing w:before="60"/>
      </w:pPr>
      <w:r>
        <w:rPr/>
        <w:t xml:space="preserve">Weryfikacja: </w:t>
      </w:r>
    </w:p>
    <w:p>
      <w:pPr>
        <w:spacing w:before="20" w:after="190"/>
      </w:pPr>
      <w:r>
        <w:rPr/>
        <w:t xml:space="preserve">Kolokwia, opracowanie prezentacji multimedialnej.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 Ma świadomość uaktualniania wiedzy na tematy związane z polityką przemysłową.</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2026-09-13T15:51:10+02:00</dcterms:created>
  <dcterms:modified xsi:type="dcterms:W3CDTF">2026-09-13T15:51:10+02:00</dcterms:modified>
</cp:coreProperties>
</file>

<file path=docProps/custom.xml><?xml version="1.0" encoding="utf-8"?>
<Properties xmlns="http://schemas.openxmlformats.org/officeDocument/2006/custom-properties" xmlns:vt="http://schemas.openxmlformats.org/officeDocument/2006/docPropsVTypes"/>
</file>