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75 godzin pracy studenta składają się: 30 godzin zajęć na uczelni (wykład) i 45 godz.pracy własnej, w tym: 2 godz. Na przejrzenie literatury i przygotowywanie się do zajeć, 25 godz, na przygotowanie się do egzaminu, 5 godz. Na przygotowanie krótkiej pracy kontrolnej w trakcie semestru, 5 godz. -konsultacje i 8 godz. inne formy, w tym: egzamin, dodatkowe konsultacje w zwiazku z nieobecnościami na wykładach, pracą kontrolną, egzaminem poprawkowym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 podstaw mikroekonomii,makroekonomii, zarządzania przedsiębiorstwem, ekonomii integracji europejskiej, międzynarodowych stosunków gospodarczych w zakresie przewidzianym przez studia licencjackie na kierunkach ekonomicznych.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w warunkach gospodarki otwartej, postępująca liberalizacja wymiany towarów i kapitału ale także osób i usług,  wymaga specjalistów wysokiej klasy o głębokiej wiedzy na temat zewnętrznych uwarunkowań wzrostu i rozwoju gospodarczego, przewag konkurencyjnych, rynków międzynarodowych, warunków funkcjonowania korporacji transnarodowych, szans jakie daje wolny handel i Jednolity Rynek Unii Europejskiej, ale także - ograniczeń wynikających ze wspólnotowych regulacji UE czy WTO.  Służy temu pokazanie roli najważniejszych instytucji międzynarodowych wspomagających procesy transnacjonalizacji i globalizacji gospodarek oraz funkcjonowanie rynków międzynarodowych.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czynniki determinujące międzynarodowy podział pracy, międzynarodowa komplementarność struktur gospodarczych, międzynarodowy podział pracy  a gospodarka światowa
2. Handel międzynarodowy – przyczyny handlu, absolutne i komparatywne przewagi w handlu międzynarodowym, granice specjalizacji, korzyści z wymiany międzynarodowej, sposoby  ograniczania wymiany handlowej (WTO) liberalizm versus protekcjonizm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i sposoby jego obliczania, bilans płatniczy, jego struktura, zapisy i interpretacja
5. Międzynarodowy przepływ czynników produkcji – rynek pracy; zasoby pracy, przyczyny przepływu siły roboczej  i jego wpływ na płace, rodzaje migracji i jej skutki dla rynku pracy
6. Międzynarodowy przepływ czynników produkcji – rynek kapitału; przyczyny przepływu kapitału, cena kapitału na rynku międzynarodowym, formy przepływu kapitału, odpłatne i  nieodpłatne formy przepływu kapitału
7. Międzynarodowe systemy i rynki walutowe – system waluty złotej, system waluty papierowej, system waluty kierowanej; MFW i międzynarodowa waluta rozrachunkowa, międzynarodowy rynek walutowy, kursy walut
8. Europejski  rynek pieniężny jak efekt integracji monetarnej – optymalny obszar walutowy i jego kryteria, integracja rynków finansowych w unii monetarnej, korzyści i koszty  unii monetarnej
9. Pozycja konkurencyjna, konkurencyjność i zdolność konkurencyjna gospodarki na arenie międzynarodowej – definicje i mechanizm konkurencji, globalizacja a charakter i metody walki konkurencyjnej
10. Globalizacja – korzyści i niekorzyści globalizacji; zakres globalizacji , przyczyny globalizacji rynków i sektorów, globalizacja a zmiany otoczenia, cechy globalizacji, korzyści i koszty globalizacji, błędne koła ekonomii globalnej, nowe kryteria długoterminowego dobrobytu społeczeństwa (Sustainable Seattle)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audiowizualnego.Niezależnie od liczby studentów - zawsze dozwolone są pytania i wyrażanie wątpliwości lub ponowne powtórzenie materiału dla lepszego zrozumienia. Metodą oceny jest egzamin  testowy na zakończenie semestru; w trakcie semestru przewidziana jest do oceny krótka praca kontrolna, przygotowana przez studenta samodzielnie lub po konsultacjach z wykładowcą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obowiązkowa: P.R.Krugman, M.Obstfeld :Ekonomia międzynarodowa,Wyd.Naukowe PWN, Warszawa 2007 i nast.. J. Świerkocki: Zarys ekonomii miedzynarodowej, PWE Warszawa 2011, E.Kawecka-Wyrzykowska, J. Barcz, K. Michałowska-Gorywoda Integracja europejska w okresie przemian.Aspekty ekonomiczne, PWe Warszawa 2015; 
Literatura uzupełniająca: Ekonomia integracji europejskiejTeoria, praktyka, polityka, Wyd. Fundacja Gospodarcza gdańsk 2000 i nast. red. E. Molendowski Ekonomia rynków międzynarodowych.Wybrane problemy, Wyd. Uniwersytetu Ekonomicznego Kraków 2015; Tadeusz Kowalik: Współczesne systemy ekonomiczne. Powstanie, ewolucja, kryzys, Wyd. Wyższej Szkoły Przedsiębiorczości i Zarządzania im. L. Koźmińskiego, Warszawa 2000, Józef Misala Międzynarodowa konkurencyjność gospodarki narodowej, Wyd. PWE,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międzynarodowych organizacjach gospodarczych, wspomagających rozwój gospodarki światowej i funkcjonowanie rynków międzynarodowych     oraz  najważniejszych ekonomicznych  blokach integracyjnych (w tym UE).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zakres problemów, z których jeden będzie tematem pracy kontrolnej, pytania na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Ma pogłębiona wiedzę o prawie UE i jego konsekwencjach dla gospodarki krajów członkowskich oraz o związkach  i zależnościach regulacji narodowych z unijnymi.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Ma pogłębioną wiedze o funkcjonowaniu międzynarodowych rynków czynników produkcji, towarów, pieniądza, kredytu; rozumie dokonujące się procesy koncentracji i ich konsekwencje w globalizujących się gospodarkach.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K_W10: </w:t>
      </w:r>
    </w:p>
    <w:p>
      <w:pPr/>
      <w:r>
        <w:rPr/>
        <w:t xml:space="preserve">Rozumie na czym polega nadrzędność prawa UE w stosunku do prawa krajowego i jakie są tego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W szczególności -  rozumie ekonomiczne zjawiska i procesy dokonujące się w gospodarce światowej  i potrafi odniesć do przemian i tendencji  międzynarodowych sytuację 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poprzez merytoryczne treści wykładu i dobór przykładów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W szczególności -   potrafi wykorzystać wiedzę do analizy ekonomicznych  zjawisk i procesów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realizacji treści merytorycznych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W szczególności - potrafi zastosować zdobytą wiedze w miejscu pracy, np., w instytucji międzynarodowej, urzędzie centralnym, gdzie przygotowuje się założenia polityki gospodarczej,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opanowania treści programowych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W szczególności - rozumie, ze świat się zmienia, zmieniają się rynki i  gospodarki, stosunki ekonomiczne między krajami, uwarunkowania funkcjonowania rynków - nadąża więc z wiedzą , uaktualnia ją i zgłębia, aby być konkurencyjnym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W szczególności potrafi strategicznie myśleć, odróżnić błahe kwestie i problemy i wyciągnąć właściwe wnioski z analizowanych zjawisk i procesów aby dobrze ustawić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K_K05: </w:t>
      </w:r>
    </w:p>
    <w:p>
      <w:pPr/>
      <w:r>
        <w:rPr/>
        <w:t xml:space="preserve">W szczególności rozumie funkcjonowanie gospodarki światowej i uwarunkowania jej rozwoju, toteż umie zastosować wiedzę do właściwego przygotowania i realizacji 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2024-05-05T06:41:53+02:00</dcterms:created>
  <dcterms:modified xsi:type="dcterms:W3CDTF">2024-05-05T06:41:53+02:00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