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EMPS9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30h
Praca własna: 	20h
Sumaryczne obciążenie pracą studenta 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Wykaz przedmiotów wynika z tematu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
napisania i obrony pracy licencjackiej.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Sprawdzenie postępu prac i omawianie z każdym dyplomantem stanu realizacji pracy dyplomowej.
Prezentacje wybranych zagadnień zrealizowanej pracy dyplomowej, które wymagają
przedyskutowania z promotorem i pozostałymi seminarzystami. 
Sprawdzenie finalnej wersji pracy.
Omówienie obrony pracy i zasad egzaminu licencjackiego.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postępów w pisaniu pracy licencjackiej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Dobór literatury wynika z tematu pracy  licencjackiej
Literatura uzupełniająca:
Dobór literatury wynika z tematu pracy  licencjackiej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K_W06: </w:t>
      </w:r>
    </w:p>
    <w:p>
      <w:pPr/>
      <w:r>
        <w:rPr/>
        <w:t xml:space="preserve">Ma wiedzę wymaganą przy wyborze właściwych
metod i technik badawczych niezbędnych do
prowadzenia samodzielnej pracy badawczej.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prowadzić studia literaturowe
wykorzystując polską i obcojęzyczną literaturę przedmiotu oraz inne materiały źródłowe (akty normatywne, regulacje środowiskowe, dane
statystyczne GUS, NBP, MF, KNF, materiały wewnętrzne badanych podmiotów gospodarczych i in.) w celu przygotowania pracy
licencjackiej.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Potrafi sformułować cel prowadzonych badań, hipotezy i metody badawcze, zebrać materiały
empiryczne, przedstawić je w formie
umożliwiającej dokonanie analizy przy użyciu wybranych technik badawczych, sformułować
logiczne wnioski uzasadniające przyjęte hipotezy
badawcze.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K_U09: </w:t>
      </w:r>
    </w:p>
    <w:p>
      <w:pPr/>
      <w:r>
        <w:rPr/>
        <w:t xml:space="preserve">Potrafi redagować dokumenty tekstowe z zachowaniem narzuconych wymogów formalnych, poprawnych pod względem stylistycznym, językowym, logicznie łączących rozważania o charakterze teoretycznym, metodologicznym i analiz empirycznych.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S1P_U09</w:t>
      </w:r>
    </w:p>
    <w:p>
      <w:pPr>
        <w:keepNext w:val="1"/>
        <w:spacing w:after="10"/>
      </w:pPr>
      <w:r>
        <w:rPr>
          <w:b/>
          <w:bCs/>
        </w:rPr>
        <w:t xml:space="preserve">Efekt K_U11: </w:t>
      </w:r>
    </w:p>
    <w:p>
      <w:pPr/>
      <w:r>
        <w:rPr/>
        <w:t xml:space="preserve">Potrafi przedstawić dorobek literatury związanej z tematem pracy dyplomowej. Posiada umiejętność wypowiadania się i prezentowania
wybranych zagadnień ekonomicznych.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S1P_U11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K_K03: </w:t>
      </w:r>
    </w:p>
    <w:p>
      <w:pPr/>
      <w:r>
        <w:rPr/>
        <w:t xml:space="preserve">Postępuje zgodnie z wymogami stawianymi pracy dyplomowej, przestrzegając praw autorskich i zasad 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Jest otwarty na stosowanie nowatorskich metod badawczych, zdolny do poszukiwania
alternatywnych dróg rozwiązań postawionych zadań. Ma świadomość zalet i ograniczeń metod badawczych wykorzystywanych w badaniach
społecznych. Potrafi ocenić wyniki wkładu własnej pracy w relacji do istniejącego w danym obszarze stanu badań.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2024-05-05T05:19:27+02:00</dcterms:created>
  <dcterms:modified xsi:type="dcterms:W3CDTF">2024-05-05T05:19:27+02:00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