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Osiecka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400h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16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 zawodowych jest rozwijanie wiedzy teoretycznej i umiejętności zdobytych podczas studiów oraz wykształcenie umiejętności zastosowania ich w praktyce funkcjonowania firmy. Student odbywający praktykę zawodową ma możliwość praktycznego poznania zagadnień związanych z wybraną specjalnością, jak również zebrania materiałów źródłowych do pisania pracy dyplomowej. Praktyki pozwalają również na nawiązanie kontaktów zawodowych, umożliwiających wykorzystanie ich w momencie poszukiwania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praktyk obejmuje zapoznanie się z: 
1.Podstawowymi zasadami bezpieczeństwa i higieny pracy. 
2. Strukturą organizacyjną, formą własnościową podmiotu gospodarczego i charakterem prowadzonej działalności 
3. Pracą wybranych działów lub zagadnień, np.: 
- Planowanie i analiza ekonomiczna 
- Ocena efektywności przedsięwzięć inwestycyjnych 
- Współpraca z otoczeniem 
- Formy rozliczeń z kontrahentami
- Monitoring kosztów 
- Ewidencja księgowa 
- Współpraca z instytucjami finansowymi 
- Zasady i źródła finansowania działalności 
- Rozliczenia podatkowe
- Ocena ryzyka 
- Badania rynkowe i prognozowanie 
- Systemy wspomagające zarządzanie 
- Kontakt z klientami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„Zasadami organizacji, przebiegu, zaliczania i finansowania praktyk studenckich objętych planem studiów stacjonarnych i niestacjonarnych zaocznych” obowiązującymi w Politechnice Warszawskiej Filii w Płocku podstawą zaliczenia praktyk jest wypełniony i podpisany przez Podmiot Zewnętrzny dzienniczek praktyk studenckich oraz zaświadczenie o odbytej praktyce zawodowej. Istnieje również możliwość zaliczenia praktyki zawodowej na podstawie udokumentowanego doświadczenia zawodowego lub udokumentowanej działalności gospodarczej, odpowiadających programowi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www.kneis.pw.plock.pl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K_W02 K_W07: </w:t>
      </w:r>
    </w:p>
    <w:p>
      <w:pPr/>
      <w:r>
        <w:rPr/>
        <w:t xml:space="preserve">Ma wiedzę na temat zasad i celu funkcjonowania organizacji. Ma wiedzę na temat procedur podejmowania decyzji, obiegu dokumentów oraz wymogach kwalifikacyjnych poszczególnych stanowisk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K_WO2, K_WO7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S1P_W02, S1P_W04, S1P_W07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K_U06: </w:t>
      </w:r>
    </w:p>
    <w:p>
      <w:pPr/>
      <w:r>
        <w:rPr/>
        <w:t xml:space="preserve">Potrafi brać udział w realizacji typowych projektów dla danej organizacji gospodarczej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S1P_U06</w:t>
      </w:r>
    </w:p>
    <w:p>
      <w:pPr>
        <w:keepNext w:val="1"/>
        <w:spacing w:after="10"/>
      </w:pPr>
      <w:r>
        <w:rPr>
          <w:b/>
          <w:bCs/>
        </w:rPr>
        <w:t xml:space="preserve">Efekt K_U02: </w:t>
      </w:r>
    </w:p>
    <w:p>
      <w:pPr/>
      <w:r>
        <w:rPr/>
        <w:t xml:space="preserve">Potrafi umiejętnie wykorzystać zdobytą w toku studiów wiedzę w działalności praktycznej.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S1P_U02, S1P_U08</w:t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K_K02 K_K06 K_K07: </w:t>
      </w:r>
    </w:p>
    <w:p>
      <w:pPr/>
      <w:r>
        <w:rPr/>
        <w:t xml:space="preserve">Posiada umiejętność pracy w zespole. Ma elementarne umiejętności organizacyjne pozwalające na realizację celów, wyznaczonych przez przełożonych. Rozumie potrzebę systematycznego śledzenia sytuacji na rynku pracy i podnoszenia swoich kwalifikacji zawodowych. Nawiązuje kontakty zawodowe, umożliwiające wykorzystanie ich w momencie poszukiwania pracy, a także poznaje oczekiwania pracodawców względem przyszłych pracowników.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Wypełniony dzienniczek praktyk studenckich oraz zaświadczenie o odbyciu praktyki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K_KO2, K_KO6, K_KO7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S1P_K02, S1P_K07, S1P_K01, S1P_K06, S1P_K07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2026-09-13T17:56:38+02:00</dcterms:created>
  <dcterms:modified xsi:type="dcterms:W3CDTF">2026-09-13T17:56:38+02:00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