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 w LabVIEW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Mateusz Szumilas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15h
b) Projekt: 15h
c) Konsultacje: 2h
2) Liczba godzin pracy własnej studenta (25h): 
a) Wykonanie zadania projektowego: 10h
b) Wykonanie ćwiczeń programistycznych: 5h
c) Przygotowanie do sprawdzianu z wykładu: 10h
Razem: 57h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godziny bezpośrednie (32h):
1a) Wykład: 15h
1b) Projekt: 15h
1c)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zajęcia praktyczne (30h):
1b) Projekt: 15h
2a) Wykonanie zadania projektowego: 10h
2b) Wykonanie ćwiczeń programistycznych: 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podstawowych umiejętności w zakresie programowania.
Znajomość j. angielskiego pozwalająca na czytanie dokumentacji technicznej.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o programowaniu w środowisku LabVIEW, niezbędnej do uzyskania certyfikatu LabVIEW Associate Developer.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elementy środowiska LabVIEW i ich funkcje. Tworzenie i testowanie aplikacji. Korzystanie z narzędzi pomocy. Pętle i konstrukcje warunkowe. Typy i struktury danych. Podstawowe modele i techniki programowania. Modułowość aplikacji. Synchronizacja aplikacji z użytkownikiem. Stosowanie wzorców projektowych. 
Projekt: Prosta aplikacja wykorzystująca w praktyce struktury typu Case, While i/lub For, operacje na tablicach i/lub klastrach, implementująca opcjonalnie komunikację z zasobami (plikowymi albo sprzętowymi) i obsługę błędów.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 w formie testu komputerowego. 
Projekt: Samodzielnie realizowane zadanie programistyczne (mini-projekt). Wykonanie ćwiczeń programistycznych weryfikujących opanowanie konkretnych umiejętności praktycznych w zakresie programowania w LabVIEW.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wykładowe w formie prezentacji.
2.	Materiały szkoleniowe National Instruments.
3.	Marcin Chruściel "LabVIEW w praktyce " Wydawnictwo BTC
4.	Dariusz Świsulski „Komputerowa technika pomiarowa Oprogramowanie wirtualnych przyrządów pomiarowych w LabView”, Wydawnictwo PAK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wariantowy dla specjalności Elektroniczne Systemy Pomiarowe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PPLV _W01: </w:t>
      </w:r>
    </w:p>
    <w:p>
      <w:pPr/>
      <w:r>
        <w:rPr/>
        <w:t xml:space="preserve">Ma wiedzę z zakresu tworzenia aplikacji w środowisku LabVIEW.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 komputerowego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PPLV _U01: </w:t>
      </w:r>
    </w:p>
    <w:p>
      <w:pPr/>
      <w:r>
        <w:rPr/>
        <w:t xml:space="preserve">Stosuje dobre praktyki programistyczne w tworzeniu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wykonanie ćwiczeń programistycznych.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PPLV _U02: </w:t>
      </w:r>
    </w:p>
    <w:p>
      <w:pPr/>
      <w:r>
        <w:rPr/>
        <w:t xml:space="preserve">Potrafi opracować, uruchomić i sprawdzić aplikację w środowisku LabVIEW.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wykonanie ćwiczeń programistycznych.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2024-05-08T22:57:15+02:00</dcterms:created>
  <dcterms:modified xsi:type="dcterms:W3CDTF">2024-05-08T22:57:15+02:00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