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Aplikacje internetowe w zastosowaniach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 a) wykład - 0, b) projekt :15  c) konsultacje -  3 2) Praca własna studenta – w tym: a) bieżące się przygotowywanie do zajęć, studiowanie zalecanej literatury  - 5 godz. b) opracowanie projektów stron 10 godz. c) przygotowanie do zaliczenia – 5 godzin. Suma: 38 (1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18, w tym: a) wykład: 0, b) projekt:15  c) konsultacje:  3  suma 18 ( 1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o charakterze praktycznym , w tym: b) projekt:15  c) konsultacje: 3 b) opracowanie projektów: 8 godz.  Suma: 26 (1 ECTS)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Wymagana umiejętność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tworzenia skryptów w języku programowania PHP oraz implementację gotowych rozwiązań już istniejących serwisach internetowych.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 Instalacja emulatora serwera. Uruchomienie lokalnej sieci internetowej służącej do przekazywania wyniku pomiaru z czujnika temperatury. Projekt interfejsu wyświetlającego wynik pomiaru na analogowym termometrze z animacją słupa cieczy w kapilarze. Projekt animowanego czujnika zegarowego. Realizacja front-endu: przygotowanie strony internetowej (HTML+CSS + JavaScript) zawierającej elementy wyświetlające wynik pomiaru. Back-end: instalacja i uruchomienie emulatora serwera, realizacja skryptu pobierającego plik tekstowy z wynikiem pomiaru i wyświetlenie wyniku na animowanych elementach strony WWW (PHP). Testy poprawności działania, korekta i wnioski.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 z poszczególnych zajęć: -  w tym sprawdzenie przygotowania i praktycznego nieprzystrojenie umiejętności nabytych na zajęciach przez zastosowanie funkcji w kolejnych krokach projektowania, ocena całościowa projektu, ocena współpracy komponentów projektu z aplikacjami innych osób.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Jon Duckett: „HTML i CSS. Zaprojektuj i zbuduj witrynę WWW. Podręcznik Front-End Developera”, Helion 2018 Tomasz Sochacki: “JavaScript. Tworzenie nowoczesnych aplikacji webowych”, Helion 2020 Matt Zandstra: „PHP. Obiekty, wzorce, narzędzia. Wydanie V”, Helion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API_W04: </w:t>
      </w:r>
    </w:p>
    <w:p>
      <w:pPr/>
      <w:r>
        <w:rPr/>
        <w:t xml:space="preserve">Zna zasady projektowania stron PHP, SQL, baz danych, statystyk internetowych,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API_U05: </w:t>
      </w:r>
    </w:p>
    <w:p>
      <w:pPr/>
      <w:r>
        <w:rPr/>
        <w:t xml:space="preserve">Umie wykonać samodzielnie podstawową aplikację internetową oraz wie jak znaleść informację o potrzebnych funkcjach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API_K04: </w:t>
      </w:r>
    </w:p>
    <w:p>
      <w:pPr/>
      <w:r>
        <w:rPr/>
        <w:t xml:space="preserve">umie współpracować w zespole i odpowiadać za przypisaną sobie część projektu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2024-05-03T07:25:38+02:00</dcterms:created>
  <dcterms:modified xsi:type="dcterms:W3CDTF">2024-05-03T07:25:38+02:00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