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Projektowania Systemów AV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Ostaszewska-Liżewska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Wariantowe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PPSAV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wykład: 15
zapoznanie z literaturą i przygotowanie się do sprawdzianów z wykładu: 10
zbieranie materiałów do pracy zaliczeniowej (biblioteka, internet): 10
przygotowanie pracy zaliczeniowej: 15
razem: 50 godzin (2 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wykład: 15
konsultacje: 10
razem: 25 godzin (1 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praca własna: 15
zbieranie materiałów (biblioteka, internet): 10
razem: 25 godzin (1 ECTS)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znajomość:
Techniki zapisu obrazu i dźwięku, 
Techniki telewizyjnej, 
Podstaw informatyki.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zagadnieniem projektowania sysd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Zapoznanie studentów z podstawowymi urządzeniami wchodzącymi w skład systemów Audio-Video. Podczas zajęć studenci zapoznają się z podstawami teoretycznymi dotyczących poszczególnych sygnałów wideo i audio, przetwarzania tych sygnałów, zagadnień związanych z przesyłaniem danych oraz streamingiem i kodekami. Będą mogli praktycznie wykorzystać zdobytą wiedzę podczas prac w laboratorium, w którym wykorzystają zdobytą wiedzę podczas obsługi urządzeń do DSP, elementów sterowania AV oraz przełączników AV i skalerów. Celem przedmiotu jest przygotowanie studenta do projektowania systemów AV.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testu sprawdzającego stan nabytej wiedzy lub oceny z pracy zaliczeniowej.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Andy Beach: "Kompresja dźwięku i obrazu wideo Real World", Helion 2009
Peter Kirn: "Real World Digital Audio. Edycja polska", Helion 2007
Dokumentacja produktów marki Extron - www.extron.com
„DSP Configurator Software,” Extron, [Online]. Available: https://www.extron.com/product/software/dspconfigurator. [Data uzyskania dostępu: 02 01 2019]. 
„GUI Designer,” Extron, [Online]. Available: https://www.extron.com/product/software/guidesigner. [Data uzyskania dostępu: 02 01 2019]. 
„Global Configurator,” Extron, [Online]. Available: https://www.extron.com/product/software/globalconfigurator. [Data uzyskania dostępu: 02 01 2019],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AV_W04: </w:t>
      </w:r>
    </w:p>
    <w:p>
      <w:pPr/>
      <w:r>
        <w:rPr/>
        <w:t xml:space="preserve">Posiada podstawową wiedzę w zakresie informatyki, z uwzględnieniem korzystania z sieci komputerowych.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AV_W07: </w:t>
      </w:r>
    </w:p>
    <w:p>
      <w:pPr/>
      <w:r>
        <w:rPr/>
        <w:t xml:space="preserve">Ma uporządkowaną i podbudowaną wiedzę w zakresie elektrotechniki, układów elektronicznych analogowych i cyfrowych stosowanych w dziedzinie przetwarzania sygnałów AV.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AV_W08: </w:t>
      </w:r>
    </w:p>
    <w:p>
      <w:pPr/>
      <w:r>
        <w:rPr/>
        <w:t xml:space="preserve">Posiada podstawową wiedzę w zakresie układów mikroprocesorowych i mikrokontrolerów w zastosowaniu do sterowania urządzeń multimedialnych.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K_W20,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I.P6S_WK, I.P6S_WG.o, 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AV_U01: </w:t>
      </w:r>
    </w:p>
    <w:p>
      <w:pPr/>
      <w:r>
        <w:rPr/>
        <w:t xml:space="preserve">Ma umiejętność poszerzania wiedzy na temat budowy i eksploatacji sprzętu audiowizualnego.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I.P6S_UK</w:t>
      </w:r>
    </w:p>
    <w:p>
      <w:pPr>
        <w:keepNext w:val="1"/>
        <w:spacing w:after="10"/>
      </w:pPr>
      <w:r>
        <w:rPr>
          <w:b/>
          <w:bCs/>
        </w:rPr>
        <w:t xml:space="preserve">Charakterystyka AV_U02: </w:t>
      </w:r>
    </w:p>
    <w:p>
      <w:pPr/>
      <w:r>
        <w:rPr/>
        <w:t xml:space="preserve">Potrafi przygotować dokumentację zaprojektowanego systemu AV.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kolowkium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K_U05, K_U26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I.P6S_UO, I.P6S_UU,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AV_K01: </w:t>
      </w:r>
    </w:p>
    <w:p>
      <w:pPr/>
      <w:r>
        <w:rPr/>
        <w:t xml:space="preserve">Jest świadmy społecznego oddziaływania treści i formy publikacji multimedialnej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I.P6S_KR, 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2025-05-11T14:48:07+02:00</dcterms:created>
  <dcterms:modified xsi:type="dcterms:W3CDTF">2025-05-11T14:48:07+02:00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