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Edyta Ładyżyńska-Kozdraś; dr inż. Anna Sibilska-Mroziewicz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1140-MTMIN-ISP-7001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wykłady – 15 godz. 
•	ćwiczenia projektowe – 15 godz. 
•	konsultacje – 2 godz.
2) Praca własna – 21 godz. w tym:
•	studia literaturowe, przygotowywanie do kolokwium – 8 godz.
•	przygotowanie i opracowanie zadań domowych oraz ćwiczeń projektowych – 13 godz.
53 godz. –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- liczba godzin bezpośrednich - 32, w tym:
•	wykłady - 15 godz. 
•	ćwiczenia projektowe - 15 godz. 
•	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-liczba godzin  - 30, w tym:
•	ćwiczenia projektowe - 15 godz. 
•	konsultacje - 2 godz.
•	przygotowanie i opracowanie zadań domowych oraz ćwiczeń projektowych – 13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matematycznej, rachunku macierzowego oraz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uzyskanych wyników. Opanowanie w zakresie podstawowym techniki korzystania z programu ANSYS umożliwiającego symulację zachowania się wybranych elementów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Koncepcja metody elementów skończonych. Udział projektanta w pre-, pro- i postprocesingu. Rola uproszczeń. Funkcje kształtu. Układ równań MES. Warunki początkowo-brzegowe. Rozwiązanie układu równań MES. Organizacja programu obliczeń MES. Obliczenia MES podstawowych elementów konstrukcyjnych. Weryfikacja poprawności modelu, zgodność modelu MES z rozwiązaniem analitycznym.
Ćwiczenia projektowe
Na podstawie udostępnianych instrukcji, wyjaśniających użycie oprogramowania ANSYS, realizowane są następujące tematy dotyczące modelowania wybranych problemów fizycznych: przewodnictwo cieplne; wyboczenie; kratownice; belki; ramy; analiza modalna; obciążenia zmienne w czasie.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wystawiana jest na podstawie sumarycznej liczby punktów z testu kończącego wykład, zadań domowych i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Bielski „Wprowadzenie do inżynierskich zastosowań MES”, Wydawnictwo PK, Kraków 2010;
K. Król „Metoda elementów skończonych w obliczeniach konstrukcji”, Zakład Poligraficzny PR, Radom 2007;
G. Krzesiński, T. Zagrajek, P. Marek, P. Borkowski „Metoda elementów skończonych w mechanice materiałów i konstrukcji. Rozwiązywanie wybranych zagadnień za pomocą systemu ANSYS”, OW PW, Warszawa 2015;
G. Rakowski, Z. Kacprzyk "Metoda elementów skończonych w mechanice konstrukcji", OW PW, Warszawa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w semestrze zimowym 2020/2021 odbywają się w formie zdalnej za pośrednictwem platformy MS Teams. Test końcowy udostępniony zostanie na platformie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MES_W01: </w:t>
      </w:r>
    </w:p>
    <w:p>
      <w:pPr/>
      <w:r>
        <w:rPr/>
        <w:t xml:space="preserve">Zna podstawy teoretyczne metody elementów skończonych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MES_W02: </w:t>
      </w:r>
    </w:p>
    <w:p>
      <w:pPr/>
      <w:r>
        <w:rPr/>
        <w:t xml:space="preserve">Zna narzędzie programowe do przeprowadzania analiz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MES_U01: </w:t>
      </w:r>
    </w:p>
    <w:p>
      <w:pPr/>
      <w:r>
        <w:rPr/>
        <w:t xml:space="preserve">Umie opracować inzynierski model MES z zastosowaniem typowego narzędzia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MES_U02: </w:t>
      </w:r>
    </w:p>
    <w:p>
      <w:pPr/>
      <w:r>
        <w:rPr/>
        <w:t xml:space="preserve">Umie przeprowadzić analizę elementu konstrukcyjnego z zastosowaniem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K_U11,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MES_K01: </w:t>
      </w:r>
    </w:p>
    <w:p>
      <w:pPr/>
      <w:r>
        <w:rPr/>
        <w:t xml:space="preserve">Zna zasady korzystania z licencjowanego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2025-07-07T04:23:58+02:00</dcterms:created>
  <dcterms:modified xsi:type="dcterms:W3CDTF">2025-07-07T04:23:58+02:00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