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i systemy fotoniczne 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Adam Styk, dr hab. inż. Michał Józwik, prof. uczelni, prof. dr hab. inż. Tomasz Kozacki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USF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bezpośrednich – 47 w tym:
•	wykład: 30 godz.
•	laboratorium: 15 godz.
•	konsultacje 2 godz.
Praca własna studenta – 40 godz. w tym:
•	przygotowanie do zaliczenia: 15 godz.
•	przygotowanie do zajęć laboratoryjnych: 10 godz.
•	przygotowanie sprawozdań: 15 godz.
 Razem: 87 (3 punkty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bezpośrednich – 47 w tym:
•	wykład: 30 godz.
•	laboratorium: 15 godz.
•	konsultacje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42 godz., w tym:
•	przygotowanie do zajęć laboratoryjnych: 10 godz.
•	przygotowanie sprawozdań: 15 godz.
•	laboratorium: 15 godz.
•	konsultacje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objęte programem następujących  (lub ekwiwalentnych) przedmiotów: materiałoznawstwo optoelektroniczne, podstawy fotoniki, optyka  instrumentalna,   technika laserowa, podstawy techniki światłowodowej.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najważniejszych urządzeń i systemów fotonicznych, ich podstawowych architektur oraz zasad projektowania.  Umiejętność doboru parametrów urządzeń, ich kalibracji i zestawiania systemów fotonicznych. 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Definicja i systematyka urządzeń i systemów fotonicznych (USF).  Miejsce USF we współczesnych zastosowaniach w technice, medycynie, telekomunikacji i przetwarzaniu informacji. Architektury urządzeń i systemów fotonicznych. Systematyka materiałów stosowanych w budowie urządzeń optoelektronicznych i fotonicznych. Podstawy urządzeń optoelektronicznych. Półprzewodnikowe wzmacniacze, źródła światła (LED, lasery, macierze laserów) i  detektory. Parametry katalogowe i kryteria doboru.  Mikrooptyka refrakcyjna: mikrosoczewki i macierze mikrosoczewek. Optyka binarna  i dyfrakcyjne elementy optyczne. Zasady projektowania dyfrakcyjnych elementów optycznych. Optyczne falowody i urządzenia optyki zintegrowanej. Urządzenia ciekłokrystaliczne, sprzęgacze, dzielniki wiązki, elementy elektrooptyczne  w urządzeniach z zastosowaniem mikrooptyki zintegrowanej. Połączenie optyki światłowodowej i falowodowej. Mikroobróbka powierzchniowa i objętościowa. Wybrane elementy i zespoły: mikrostoły i mikroławy optyczne, „lab-on-chip”, układy kaskadowe. Optyczne układy analogowe: analizatory widma i korelatory akustooptyczne, procesory obrazu. Perspektywy zastosowań urządzeń i systemów fotonicznych i kierunki ich rozwoju.
(L) Badanie modulatorów intensywnościowych i fazowych – modulatory elektooptyczne. Optyczne przetwarzanie informacji z wykorzystaniem przestrzennych modulatorów światła adresowanych elektrycznie. Badanie parametrów źródeł światła typu LED. Badanie parametrów mikrosystemów typu MEMS/MOEMS.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(W) Kolokwium 
(L)  Suma punktów za wejściówki i wykonanie ćwiczeń. 
Ocena końcowa z przedmiotu wyliczana jest na podstawie średniej ważonej ocen z wykładu i laboratorium, przy czym wagi to odpowiednio: 0,7 oraz 0,3.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Jóźwicki, Podstawy inżynierii fotonicznej, Oficyna Wydawnicza Politechniki  Warszawskiej, Warszawa 2006
M.C. Gupta,  Handbook of Photonics, CRC Press, New York 1997
B.A.E. Saleh,  M.C. Teich,  Fundamentals of Photonics, J. Wiley &amp; Sons, Inc. New York 1991
S. Sinzinger, J. Jahns: Microoptics, Wiley-VCH, Berlin 1999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1st_mchtr_UiSF_w01: </w:t>
      </w:r>
    </w:p>
    <w:p>
      <w:pPr/>
      <w:r>
        <w:rPr/>
        <w:t xml:space="preserve">Zna definicję i systematykę urządzeń i systemów fotonicznych oraz ich umiejscowienie we współczesnych zastosowaniach inżynierskich jak również kierunki ich rozwoju.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K_W12, K_W17, K_W18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1st_mchtr_UiSF_w02: </w:t>
      </w:r>
    </w:p>
    <w:p>
      <w:pPr/>
      <w:r>
        <w:rPr/>
        <w:t xml:space="preserve">Zna podstawowe materiały wykorzystywane w budowie urządzeń i systemów fotonicznych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1st_mchtr_UiSF_w03: </w:t>
      </w:r>
    </w:p>
    <w:p>
      <w:pPr/>
      <w:r>
        <w:rPr/>
        <w:t xml:space="preserve">Zna podstawowe komponenty optoelektroniczne, mikrooptyczne, mikro-opto-elektro-mechaniczne pozwalające na budowę urządzeń i systemów fotonicznych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K_W11, K_W12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1st_mchtr_UiSF_w04: </w:t>
      </w:r>
    </w:p>
    <w:p>
      <w:pPr/>
      <w:r>
        <w:rPr/>
        <w:t xml:space="preserve">Zna zagadnienia związane z niezawodnością i cyklem życia urządzeń i systemów fotonicznych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1st_mchtr_UiSF_u01: </w:t>
      </w:r>
    </w:p>
    <w:p>
      <w:pPr/>
      <w:r>
        <w:rPr/>
        <w:t xml:space="preserve">Potrafi zaprojektować i zmierzyć parametry optoelektronicznego systemu modulacji promieniowania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K_U07, K_U10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III.P6S_UW.o, I.P6S_UW.o</w:t>
      </w:r>
    </w:p>
    <w:p>
      <w:pPr>
        <w:keepNext w:val="1"/>
        <w:spacing w:after="10"/>
      </w:pPr>
      <w:r>
        <w:rPr>
          <w:b/>
          <w:bCs/>
        </w:rPr>
        <w:t xml:space="preserve">Charakterystyka 1st_mchtr_UiSF_u02: </w:t>
      </w:r>
    </w:p>
    <w:p>
      <w:pPr/>
      <w:r>
        <w:rPr/>
        <w:t xml:space="preserve">Potrafi zaprojektować układ opto-elektro-mechaniczny do generacji i wyświetlania hologramów generowanych komputerowo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zaliczenia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1st_mchtr_UiSF_u03: </w:t>
      </w:r>
    </w:p>
    <w:p>
      <w:pPr/>
      <w:r>
        <w:rPr/>
        <w:t xml:space="preserve">Potrafi wykorzystać techniki optyczne do charakteryzacji parametrów urządzenia fotonicznego i jego składowych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K_U12, K_U13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1st_mchtr_UiSF_k01: </w:t>
      </w:r>
    </w:p>
    <w:p>
      <w:pPr/>
      <w:r>
        <w:rPr/>
        <w:t xml:space="preserve">Potrafi rozwiązywać zagadnienia inżynierskie zarówno w pojedynkę jak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laboratorium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2025-05-11T12:15:08+02:00</dcterms:created>
  <dcterms:modified xsi:type="dcterms:W3CDTF">2025-05-11T12:15:08+02:00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